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D3712D" w14:textId="77777777" w:rsidR="00DC1DF0" w:rsidRPr="00DC1DF0" w:rsidRDefault="00DC1DF0" w:rsidP="00DC1DF0">
      <w:pPr>
        <w:spacing w:after="0" w:line="240" w:lineRule="auto"/>
        <w:jc w:val="center"/>
        <w:rPr>
          <w:rFonts w:eastAsia="Times New Roman" w:cs="Times New Roman"/>
          <w:b/>
        </w:rPr>
      </w:pPr>
      <w:r>
        <w:rPr>
          <w:rFonts w:eastAsia="Times New Roman" w:cs="Arial"/>
          <w:b/>
          <w:color w:val="000000"/>
        </w:rPr>
        <w:t>IDH 1001 – Honors Seminar I</w:t>
      </w:r>
    </w:p>
    <w:p w14:paraId="0FA973AA" w14:textId="77777777" w:rsidR="00DC1DF0" w:rsidRPr="00DC1DF0" w:rsidRDefault="00DC1DF0" w:rsidP="00DC1DF0">
      <w:pPr>
        <w:spacing w:after="0" w:line="240" w:lineRule="auto"/>
        <w:jc w:val="center"/>
        <w:rPr>
          <w:rFonts w:eastAsia="Times New Roman" w:cs="Times New Roman"/>
          <w:b/>
        </w:rPr>
      </w:pPr>
      <w:r w:rsidRPr="00DC1DF0">
        <w:rPr>
          <w:rFonts w:eastAsia="Times New Roman" w:cs="Arial"/>
          <w:b/>
          <w:color w:val="000000"/>
        </w:rPr>
        <w:t>The Origin of Ideas and</w:t>
      </w:r>
    </w:p>
    <w:p w14:paraId="72C6E997" w14:textId="77777777" w:rsidR="00DC1DF0" w:rsidRPr="00DC1DF0" w:rsidRDefault="00DC1DF0" w:rsidP="00DC1DF0">
      <w:pPr>
        <w:spacing w:after="0" w:line="240" w:lineRule="auto"/>
        <w:jc w:val="center"/>
        <w:rPr>
          <w:rFonts w:eastAsia="Times New Roman" w:cs="Times New Roman"/>
          <w:b/>
        </w:rPr>
      </w:pPr>
      <w:r w:rsidRPr="00DC1DF0">
        <w:rPr>
          <w:rFonts w:eastAsia="Times New Roman" w:cs="Arial"/>
          <w:b/>
          <w:color w:val="000000"/>
        </w:rPr>
        <w:t>The Idea of Origins</w:t>
      </w:r>
    </w:p>
    <w:p w14:paraId="53FC45D5" w14:textId="77777777" w:rsidR="00DC1DF0" w:rsidRPr="00DC1DF0" w:rsidRDefault="00DC1DF0" w:rsidP="00DC1DF0">
      <w:pPr>
        <w:spacing w:after="0" w:line="240" w:lineRule="auto"/>
        <w:jc w:val="both"/>
        <w:rPr>
          <w:rFonts w:eastAsia="Times New Roman" w:cs="Times New Roman"/>
        </w:rPr>
      </w:pPr>
    </w:p>
    <w:p w14:paraId="100FDF83" w14:textId="77777777" w:rsidR="00204D6F" w:rsidRPr="00204D6F" w:rsidRDefault="00204D6F" w:rsidP="00204D6F">
      <w:pPr>
        <w:pBdr>
          <w:top w:val="single" w:sz="6" w:space="1" w:color="auto"/>
          <w:bottom w:val="single" w:sz="6" w:space="1" w:color="auto"/>
        </w:pBdr>
        <w:spacing w:after="0" w:line="240" w:lineRule="auto"/>
        <w:jc w:val="center"/>
        <w:rPr>
          <w:rFonts w:eastAsia="Times New Roman" w:cs="Arial"/>
          <w:color w:val="000000"/>
          <w:sz w:val="40"/>
          <w:szCs w:val="40"/>
        </w:rPr>
      </w:pPr>
      <w:r w:rsidRPr="00204D6F">
        <w:rPr>
          <w:rFonts w:eastAsia="Times New Roman" w:cs="Arial"/>
          <w:color w:val="000000"/>
          <w:sz w:val="40"/>
          <w:szCs w:val="40"/>
        </w:rPr>
        <w:t>SYLLABUS</w:t>
      </w:r>
    </w:p>
    <w:p w14:paraId="4BFE63FB" w14:textId="77777777" w:rsidR="00204D6F" w:rsidRDefault="00204D6F" w:rsidP="00DC1DF0">
      <w:pPr>
        <w:spacing w:after="0" w:line="240" w:lineRule="auto"/>
        <w:jc w:val="both"/>
        <w:rPr>
          <w:rFonts w:eastAsia="Times New Roman" w:cs="Arial"/>
          <w:color w:val="000000"/>
        </w:rPr>
      </w:pPr>
    </w:p>
    <w:p w14:paraId="794E6148" w14:textId="77777777" w:rsidR="00DC1DF0" w:rsidRPr="00DC1DF0" w:rsidRDefault="00DC1DF0" w:rsidP="00571A80">
      <w:pPr>
        <w:spacing w:after="0" w:line="240" w:lineRule="auto"/>
        <w:jc w:val="center"/>
        <w:rPr>
          <w:rFonts w:eastAsia="Times New Roman" w:cs="Times New Roman"/>
        </w:rPr>
      </w:pPr>
      <w:r w:rsidRPr="00DC1DF0">
        <w:rPr>
          <w:rFonts w:eastAsia="Times New Roman" w:cs="Arial"/>
          <w:color w:val="000000"/>
        </w:rPr>
        <w:t>**This is a living document that will change as the semester progresses. All changes will be announced in advance.**</w:t>
      </w:r>
    </w:p>
    <w:p w14:paraId="4EF703D6" w14:textId="77777777" w:rsidR="00DC1DF0" w:rsidRPr="00DC1DF0" w:rsidRDefault="00DC1DF0" w:rsidP="00DC1DF0">
      <w:pPr>
        <w:spacing w:after="0" w:line="240" w:lineRule="auto"/>
        <w:jc w:val="both"/>
        <w:rPr>
          <w:rFonts w:eastAsia="Times New Roman" w:cs="Times New Roman"/>
        </w:rPr>
      </w:pPr>
    </w:p>
    <w:p w14:paraId="755B0C2B" w14:textId="77777777" w:rsidR="00DC1DF0" w:rsidRPr="00DC1DF0" w:rsidRDefault="00DC1DF0" w:rsidP="00DC1DF0">
      <w:pPr>
        <w:spacing w:after="0" w:line="240" w:lineRule="auto"/>
        <w:jc w:val="both"/>
        <w:rPr>
          <w:rFonts w:eastAsia="Times New Roman" w:cs="Arial"/>
          <w:b/>
          <w:color w:val="000000"/>
        </w:rPr>
      </w:pPr>
      <w:r w:rsidRPr="00DC1DF0">
        <w:rPr>
          <w:rFonts w:eastAsia="Times New Roman" w:cs="Arial"/>
          <w:b/>
          <w:color w:val="000000"/>
        </w:rPr>
        <w:t>Course Details</w:t>
      </w:r>
    </w:p>
    <w:p w14:paraId="40EECF3F" w14:textId="77777777" w:rsidR="00DC1DF0" w:rsidRPr="00DC1DF0" w:rsidRDefault="00DC1DF0" w:rsidP="00DC1DF0">
      <w:pPr>
        <w:spacing w:after="0" w:line="240" w:lineRule="auto"/>
        <w:jc w:val="both"/>
        <w:rPr>
          <w:rFonts w:eastAsia="Times New Roman" w:cs="Times New Roman"/>
        </w:rPr>
      </w:pPr>
    </w:p>
    <w:p w14:paraId="24918705" w14:textId="77777777" w:rsidR="00DC1DF0" w:rsidRDefault="00DC1DF0" w:rsidP="00DC1DF0">
      <w:pPr>
        <w:spacing w:after="0" w:line="240" w:lineRule="auto"/>
        <w:jc w:val="both"/>
        <w:rPr>
          <w:rFonts w:eastAsia="Times New Roman" w:cs="Arial"/>
          <w:color w:val="000000"/>
        </w:rPr>
      </w:pPr>
      <w:r>
        <w:rPr>
          <w:rFonts w:eastAsia="Times New Roman" w:cs="Arial"/>
          <w:color w:val="000000"/>
        </w:rPr>
        <w:t xml:space="preserve">Course Time: </w:t>
      </w:r>
      <w:r w:rsidRPr="00DC1DF0">
        <w:rPr>
          <w:rFonts w:eastAsia="Times New Roman" w:cs="Arial"/>
          <w:color w:val="000000"/>
        </w:rPr>
        <w:t>T</w:t>
      </w:r>
      <w:r>
        <w:rPr>
          <w:rFonts w:eastAsia="Times New Roman" w:cs="Arial"/>
          <w:color w:val="000000"/>
        </w:rPr>
        <w:t xml:space="preserve">uesdays and </w:t>
      </w:r>
      <w:r w:rsidRPr="00DC1DF0">
        <w:rPr>
          <w:rFonts w:eastAsia="Times New Roman" w:cs="Arial"/>
          <w:color w:val="000000"/>
        </w:rPr>
        <w:t>Th</w:t>
      </w:r>
      <w:r>
        <w:rPr>
          <w:rFonts w:eastAsia="Times New Roman" w:cs="Arial"/>
          <w:color w:val="000000"/>
        </w:rPr>
        <w:t>ursdays, 11AM-12:15PM</w:t>
      </w:r>
    </w:p>
    <w:p w14:paraId="7DF58A34" w14:textId="2581B8E2" w:rsidR="00DC1DF0" w:rsidRPr="00DC1DF0" w:rsidRDefault="00DC1DF0" w:rsidP="00DC1DF0">
      <w:pPr>
        <w:spacing w:after="0" w:line="240" w:lineRule="auto"/>
        <w:jc w:val="both"/>
        <w:rPr>
          <w:rFonts w:eastAsia="Times New Roman" w:cs="Times New Roman"/>
        </w:rPr>
      </w:pPr>
      <w:r>
        <w:rPr>
          <w:rFonts w:eastAsia="Times New Roman" w:cs="Times New Roman"/>
        </w:rPr>
        <w:t xml:space="preserve">Course Location: </w:t>
      </w:r>
      <w:r w:rsidR="00871BB0">
        <w:rPr>
          <w:rFonts w:eastAsia="Times New Roman" w:cs="Times New Roman"/>
        </w:rPr>
        <w:t xml:space="preserve">Tuesdays: SIPA 220 </w:t>
      </w:r>
      <w:r w:rsidR="00EB295F">
        <w:rPr>
          <w:rFonts w:eastAsia="Times New Roman" w:cs="Times New Roman"/>
        </w:rPr>
        <w:t xml:space="preserve">, </w:t>
      </w:r>
      <w:r w:rsidR="00871BB0">
        <w:rPr>
          <w:rFonts w:eastAsia="Times New Roman" w:cs="Times New Roman"/>
        </w:rPr>
        <w:t xml:space="preserve">Thursdays: </w:t>
      </w:r>
      <w:r w:rsidR="00D817DC">
        <w:rPr>
          <w:rFonts w:eastAsia="Times New Roman" w:cs="Times New Roman"/>
        </w:rPr>
        <w:t>OE222</w:t>
      </w:r>
      <w:r w:rsidR="00871BB0">
        <w:rPr>
          <w:rFonts w:eastAsia="Times New Roman" w:cs="Times New Roman"/>
        </w:rPr>
        <w:t xml:space="preserve">(U05), </w:t>
      </w:r>
      <w:r w:rsidR="00D817DC">
        <w:rPr>
          <w:rFonts w:eastAsia="Times New Roman" w:cs="Times New Roman"/>
        </w:rPr>
        <w:t>CP115</w:t>
      </w:r>
      <w:r w:rsidR="004E6855">
        <w:rPr>
          <w:rFonts w:eastAsia="Times New Roman" w:cs="Times New Roman"/>
        </w:rPr>
        <w:t xml:space="preserve">(U06), </w:t>
      </w:r>
      <w:r w:rsidR="00D817DC">
        <w:rPr>
          <w:rFonts w:eastAsia="Times New Roman" w:cs="Times New Roman"/>
        </w:rPr>
        <w:t>DM144(U07), GC272(</w:t>
      </w:r>
      <w:r w:rsidR="00EB295F">
        <w:rPr>
          <w:rFonts w:eastAsia="Times New Roman" w:cs="Times New Roman"/>
        </w:rPr>
        <w:t>U08)</w:t>
      </w:r>
    </w:p>
    <w:p w14:paraId="4FC3E05B" w14:textId="77777777" w:rsidR="00DC1DF0" w:rsidRPr="00DC1DF0" w:rsidRDefault="00DC1DF0" w:rsidP="00DC1DF0">
      <w:pPr>
        <w:spacing w:after="0" w:line="240" w:lineRule="auto"/>
        <w:jc w:val="both"/>
        <w:rPr>
          <w:rFonts w:eastAsia="Times New Roman" w:cs="Times New Roman"/>
        </w:rPr>
      </w:pPr>
    </w:p>
    <w:p w14:paraId="3EDCFB2D" w14:textId="729BB374" w:rsidR="00DC1DF0" w:rsidRPr="00FE5A20" w:rsidRDefault="00DC1DF0" w:rsidP="00DC1DF0">
      <w:pPr>
        <w:spacing w:after="0" w:line="240" w:lineRule="auto"/>
        <w:jc w:val="both"/>
        <w:rPr>
          <w:rFonts w:eastAsia="Times New Roman" w:cs="Arial"/>
          <w:b/>
          <w:color w:val="000000"/>
        </w:rPr>
      </w:pPr>
      <w:r w:rsidRPr="00DC1DF0">
        <w:rPr>
          <w:rFonts w:eastAsia="Times New Roman" w:cs="Arial"/>
          <w:b/>
          <w:color w:val="000000"/>
        </w:rPr>
        <w:t>Faculty</w:t>
      </w:r>
    </w:p>
    <w:tbl>
      <w:tblPr>
        <w:tblStyle w:val="PlainTable1"/>
        <w:tblW w:w="0" w:type="auto"/>
        <w:tblLook w:val="04A0" w:firstRow="1" w:lastRow="0" w:firstColumn="1" w:lastColumn="0" w:noHBand="0" w:noVBand="1"/>
      </w:tblPr>
      <w:tblGrid>
        <w:gridCol w:w="2337"/>
        <w:gridCol w:w="2337"/>
        <w:gridCol w:w="2338"/>
        <w:gridCol w:w="2338"/>
      </w:tblGrid>
      <w:tr w:rsidR="00DC1DF0" w14:paraId="61D8F39A" w14:textId="77777777" w:rsidTr="00DC1D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3E9CC47D" w14:textId="5A406286" w:rsidR="00DC1DF0" w:rsidRDefault="00FE5A20" w:rsidP="00DC1DF0">
            <w:pPr>
              <w:jc w:val="center"/>
              <w:rPr>
                <w:rFonts w:eastAsia="Times New Roman" w:cs="Times New Roman"/>
              </w:rPr>
            </w:pPr>
            <w:r>
              <w:rPr>
                <w:rFonts w:eastAsia="Times New Roman" w:cs="Times New Roman"/>
              </w:rPr>
              <w:t xml:space="preserve">Adam Gorelick </w:t>
            </w:r>
          </w:p>
        </w:tc>
        <w:tc>
          <w:tcPr>
            <w:tcW w:w="2337" w:type="dxa"/>
          </w:tcPr>
          <w:p w14:paraId="1F2AD2C4" w14:textId="4A5D26C5" w:rsidR="00DC1DF0" w:rsidRDefault="00FE5A20" w:rsidP="00DC1DF0">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rPr>
            </w:pPr>
            <w:r>
              <w:rPr>
                <w:rFonts w:eastAsia="Times New Roman" w:cs="Times New Roman"/>
              </w:rPr>
              <w:t>Pete Markowitz</w:t>
            </w:r>
          </w:p>
        </w:tc>
        <w:tc>
          <w:tcPr>
            <w:tcW w:w="2338" w:type="dxa"/>
          </w:tcPr>
          <w:p w14:paraId="48E47D7F" w14:textId="132C93B3" w:rsidR="00DC1DF0" w:rsidRDefault="00FE5A20" w:rsidP="00DC1DF0">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rPr>
            </w:pPr>
            <w:r>
              <w:rPr>
                <w:rFonts w:eastAsia="Times New Roman" w:cs="Times New Roman"/>
              </w:rPr>
              <w:t>Antonio Pedrero</w:t>
            </w:r>
          </w:p>
        </w:tc>
        <w:tc>
          <w:tcPr>
            <w:tcW w:w="2338" w:type="dxa"/>
          </w:tcPr>
          <w:p w14:paraId="00AF583E" w14:textId="77777777" w:rsidR="00DC1DF0" w:rsidRDefault="00DC1DF0" w:rsidP="00DC1DF0">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rPr>
            </w:pPr>
            <w:r>
              <w:rPr>
                <w:rFonts w:eastAsia="Times New Roman" w:cs="Times New Roman"/>
              </w:rPr>
              <w:t>Michael Yawney</w:t>
            </w:r>
          </w:p>
        </w:tc>
      </w:tr>
      <w:tr w:rsidR="00DC1DF0" w14:paraId="67B34505" w14:textId="77777777" w:rsidTr="00DC1D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5B0633CF" w14:textId="7C02A738" w:rsidR="00DC1DF0" w:rsidRPr="00DC1DF0" w:rsidRDefault="00FE5A20" w:rsidP="00DC1DF0">
            <w:pPr>
              <w:jc w:val="center"/>
              <w:rPr>
                <w:rFonts w:eastAsia="Times New Roman" w:cs="Times New Roman"/>
                <w:b w:val="0"/>
              </w:rPr>
            </w:pPr>
            <w:r>
              <w:rPr>
                <w:rFonts w:eastAsia="Times New Roman" w:cs="Times New Roman"/>
                <w:b w:val="0"/>
              </w:rPr>
              <w:t>agorelic</w:t>
            </w:r>
            <w:r w:rsidR="00DC1DF0" w:rsidRPr="00DC1DF0">
              <w:rPr>
                <w:rFonts w:eastAsia="Times New Roman" w:cs="Times New Roman"/>
                <w:b w:val="0"/>
              </w:rPr>
              <w:t>@fiu.edu</w:t>
            </w:r>
          </w:p>
        </w:tc>
        <w:tc>
          <w:tcPr>
            <w:tcW w:w="2337" w:type="dxa"/>
          </w:tcPr>
          <w:p w14:paraId="17FE81D7" w14:textId="593A25E5" w:rsidR="00DC1DF0" w:rsidRDefault="00FE5A20" w:rsidP="00DC1DF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DC1DF0">
              <w:rPr>
                <w:rFonts w:eastAsia="Times New Roman" w:cs="Times New Roman"/>
              </w:rPr>
              <w:t>markowit@fiu.edu</w:t>
            </w:r>
          </w:p>
        </w:tc>
        <w:tc>
          <w:tcPr>
            <w:tcW w:w="2338" w:type="dxa"/>
          </w:tcPr>
          <w:p w14:paraId="19C7CF54" w14:textId="3E3C991D" w:rsidR="00DC1DF0" w:rsidRDefault="00DD243A" w:rsidP="00DC1DF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rPr>
            </w:pPr>
            <w:r>
              <w:rPr>
                <w:rFonts w:eastAsia="Times New Roman" w:cs="Times New Roman"/>
              </w:rPr>
              <w:t>apedrero@fiu.edu</w:t>
            </w:r>
          </w:p>
        </w:tc>
        <w:tc>
          <w:tcPr>
            <w:tcW w:w="2338" w:type="dxa"/>
          </w:tcPr>
          <w:p w14:paraId="2169822A" w14:textId="77777777" w:rsidR="00DC1DF0" w:rsidRDefault="00DC1DF0" w:rsidP="00DC1DF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DC1DF0">
              <w:rPr>
                <w:rFonts w:eastAsia="Times New Roman" w:cs="Times New Roman"/>
              </w:rPr>
              <w:t>myawney@fiu.edu</w:t>
            </w:r>
          </w:p>
        </w:tc>
      </w:tr>
    </w:tbl>
    <w:p w14:paraId="636BC0C2" w14:textId="77777777" w:rsidR="00DC1DF0" w:rsidRPr="00DC1DF0" w:rsidRDefault="00DC1DF0" w:rsidP="00DC1DF0">
      <w:pPr>
        <w:spacing w:after="0" w:line="240" w:lineRule="auto"/>
        <w:jc w:val="both"/>
        <w:rPr>
          <w:rFonts w:eastAsia="Times New Roman" w:cs="Times New Roman"/>
          <w:lang w:val="es-CO"/>
        </w:rPr>
      </w:pPr>
    </w:p>
    <w:p w14:paraId="37CEBA8E" w14:textId="77777777" w:rsidR="00DC1DF0" w:rsidRPr="00DC1DF0" w:rsidRDefault="00DC1DF0" w:rsidP="00DC1DF0">
      <w:pPr>
        <w:spacing w:after="0" w:line="240" w:lineRule="auto"/>
        <w:jc w:val="both"/>
        <w:rPr>
          <w:rFonts w:eastAsia="Times New Roman" w:cs="Arial"/>
          <w:b/>
          <w:color w:val="000000"/>
        </w:rPr>
      </w:pPr>
      <w:r w:rsidRPr="00DC1DF0">
        <w:rPr>
          <w:rFonts w:eastAsia="Times New Roman" w:cs="Arial"/>
          <w:b/>
          <w:color w:val="000000"/>
        </w:rPr>
        <w:t>Course Description</w:t>
      </w:r>
    </w:p>
    <w:p w14:paraId="10D79887" w14:textId="77777777" w:rsidR="00DC1DF0" w:rsidRDefault="00DC1DF0" w:rsidP="00DC1DF0">
      <w:pPr>
        <w:spacing w:after="0" w:line="240" w:lineRule="auto"/>
        <w:jc w:val="both"/>
        <w:rPr>
          <w:rFonts w:eastAsia="Times New Roman" w:cs="Arial"/>
          <w:color w:val="000000"/>
        </w:rPr>
      </w:pPr>
    </w:p>
    <w:p w14:paraId="3A033CB3" w14:textId="26661054" w:rsidR="00DC1DF0" w:rsidRPr="00DC1DF0" w:rsidRDefault="00DC1DF0" w:rsidP="00DC1DF0">
      <w:pPr>
        <w:spacing w:after="0" w:line="240" w:lineRule="auto"/>
        <w:jc w:val="both"/>
        <w:rPr>
          <w:rFonts w:eastAsia="Times New Roman" w:cs="Arial"/>
          <w:color w:val="000000"/>
        </w:rPr>
      </w:pPr>
      <w:r>
        <w:rPr>
          <w:rFonts w:eastAsia="Times New Roman" w:cs="Arial"/>
          <w:color w:val="000000"/>
        </w:rPr>
        <w:t xml:space="preserve">What do we know? And how do we know it? As one of your introductory courses in the Honors College at FIU, this class will begin your journey in higher education by posing a series of epistemological questions and concerns for studying the nature of our intellectual pursuits. Our belief is that it is not just necessary to study something or learn something: one must be able to take a step back and understand the assumptions that are being made, the </w:t>
      </w:r>
      <w:r w:rsidRPr="00C9380B">
        <w:rPr>
          <w:rFonts w:eastAsia="Times New Roman" w:cs="Arial"/>
        </w:rPr>
        <w:t xml:space="preserve">implications </w:t>
      </w:r>
      <w:r>
        <w:rPr>
          <w:rFonts w:eastAsia="Times New Roman" w:cs="Arial"/>
          <w:color w:val="000000"/>
        </w:rPr>
        <w:t>that our study has for the world, and where we stand in relation to all of these pursuits. By bringing tog</w:t>
      </w:r>
      <w:r w:rsidR="00C9380B">
        <w:rPr>
          <w:rFonts w:eastAsia="Times New Roman" w:cs="Arial"/>
          <w:color w:val="000000"/>
        </w:rPr>
        <w:t xml:space="preserve">ether a team of faculty </w:t>
      </w:r>
      <w:r w:rsidR="00C9380B" w:rsidRPr="003A7010">
        <w:rPr>
          <w:rFonts w:eastAsia="Times New Roman" w:cs="Arial"/>
          <w:color w:val="000000"/>
        </w:rPr>
        <w:t>from Law &amp; Economics</w:t>
      </w:r>
      <w:r w:rsidRPr="003A7010">
        <w:rPr>
          <w:rFonts w:eastAsia="Times New Roman" w:cs="Arial"/>
          <w:color w:val="000000"/>
        </w:rPr>
        <w:t>, Sociology</w:t>
      </w:r>
      <w:r>
        <w:rPr>
          <w:rFonts w:eastAsia="Times New Roman" w:cs="Arial"/>
          <w:color w:val="000000"/>
        </w:rPr>
        <w:t>, Physics, and Performing Arts, this course seeks to explore the questions of reality and knowledge by multiple perspectives. The goal is to garner the multiple perspectives that make up the production of knowledge and the understanding of reality.</w:t>
      </w:r>
    </w:p>
    <w:p w14:paraId="293C67B6" w14:textId="77777777" w:rsidR="00DC1DF0" w:rsidRPr="00DC1DF0" w:rsidRDefault="00DC1DF0" w:rsidP="00DC1DF0">
      <w:pPr>
        <w:spacing w:after="0" w:line="240" w:lineRule="auto"/>
        <w:jc w:val="both"/>
        <w:rPr>
          <w:rFonts w:eastAsia="Times New Roman" w:cs="Times New Roman"/>
        </w:rPr>
      </w:pPr>
    </w:p>
    <w:p w14:paraId="0D636BF0" w14:textId="77777777" w:rsidR="00DC1DF0" w:rsidRPr="00DC1DF0" w:rsidRDefault="00DC1DF0" w:rsidP="00DC1DF0">
      <w:pPr>
        <w:spacing w:after="0" w:line="240" w:lineRule="auto"/>
        <w:jc w:val="both"/>
        <w:rPr>
          <w:rFonts w:eastAsia="Times New Roman" w:cs="Times New Roman"/>
        </w:rPr>
      </w:pPr>
      <w:r w:rsidRPr="00DC1DF0">
        <w:rPr>
          <w:rFonts w:eastAsia="Times New Roman" w:cs="Times New Roman"/>
          <w:color w:val="1A1A1A"/>
          <w:shd w:val="clear" w:color="auto" w:fill="FFFFFF"/>
        </w:rPr>
        <w:t>NOTE: Course content features sexually explicit and/or violent artworks and texts. In addition, many class meetings are off campus; students must provide their own transportation.</w:t>
      </w:r>
    </w:p>
    <w:p w14:paraId="3A30A038" w14:textId="77777777" w:rsidR="00DC1DF0" w:rsidRPr="00DC1DF0" w:rsidRDefault="00DC1DF0" w:rsidP="00DC1DF0">
      <w:pPr>
        <w:spacing w:after="0" w:line="240" w:lineRule="auto"/>
        <w:jc w:val="both"/>
        <w:rPr>
          <w:rFonts w:eastAsia="Times New Roman" w:cs="Times New Roman"/>
        </w:rPr>
      </w:pPr>
    </w:p>
    <w:p w14:paraId="767F4980" w14:textId="77777777" w:rsidR="00DC1DF0" w:rsidRPr="00DC1DF0" w:rsidRDefault="00DC1DF0" w:rsidP="00DC1DF0">
      <w:pPr>
        <w:spacing w:after="0" w:line="240" w:lineRule="auto"/>
        <w:jc w:val="both"/>
        <w:rPr>
          <w:rFonts w:eastAsia="Times New Roman" w:cs="Times New Roman"/>
          <w:b/>
        </w:rPr>
      </w:pPr>
      <w:r w:rsidRPr="00DC1DF0">
        <w:rPr>
          <w:rFonts w:eastAsia="Times New Roman" w:cs="Times New Roman"/>
          <w:b/>
          <w:color w:val="1A1A1A"/>
          <w:shd w:val="clear" w:color="auto" w:fill="FFFFFF"/>
        </w:rPr>
        <w:t>Required texts</w:t>
      </w:r>
    </w:p>
    <w:p w14:paraId="0C33A672" w14:textId="77777777" w:rsidR="00DC1DF0" w:rsidRPr="00DC1DF0" w:rsidRDefault="00DC1DF0" w:rsidP="00DC1DF0">
      <w:pPr>
        <w:spacing w:after="0" w:line="240" w:lineRule="auto"/>
        <w:jc w:val="both"/>
        <w:rPr>
          <w:rFonts w:eastAsia="Times New Roman" w:cs="Times New Roman"/>
        </w:rPr>
      </w:pPr>
    </w:p>
    <w:p w14:paraId="3485091B" w14:textId="77777777" w:rsidR="00204D6F" w:rsidRPr="00204D6F" w:rsidRDefault="00204D6F" w:rsidP="00204D6F">
      <w:pPr>
        <w:spacing w:after="0" w:line="240" w:lineRule="auto"/>
        <w:jc w:val="both"/>
        <w:rPr>
          <w:rFonts w:eastAsia="Times New Roman" w:cs="Times New Roman"/>
          <w:shd w:val="clear" w:color="auto" w:fill="FFFFFF"/>
        </w:rPr>
      </w:pPr>
      <w:r w:rsidRPr="00204D6F">
        <w:rPr>
          <w:rFonts w:eastAsia="Times New Roman" w:cs="Times New Roman"/>
          <w:shd w:val="clear" w:color="auto" w:fill="FFFFFF"/>
        </w:rPr>
        <w:t xml:space="preserve">Brecht, Bertolt. 1966 [1940]. </w:t>
      </w:r>
      <w:r w:rsidRPr="00204D6F">
        <w:rPr>
          <w:rFonts w:eastAsia="Times New Roman" w:cs="Times New Roman"/>
          <w:i/>
          <w:shd w:val="clear" w:color="auto" w:fill="FFFFFF"/>
        </w:rPr>
        <w:t>Galileo</w:t>
      </w:r>
      <w:r w:rsidRPr="00204D6F">
        <w:rPr>
          <w:rFonts w:eastAsia="Times New Roman" w:cs="Times New Roman"/>
          <w:shd w:val="clear" w:color="auto" w:fill="FFFFFF"/>
        </w:rPr>
        <w:t>. Trans by Charles Laughton. New York: Grove Press.</w:t>
      </w:r>
    </w:p>
    <w:p w14:paraId="6EBB124B" w14:textId="77777777" w:rsidR="00204D6F" w:rsidRPr="00204D6F" w:rsidRDefault="00204D6F" w:rsidP="00204D6F">
      <w:pPr>
        <w:pStyle w:val="ListParagraph"/>
        <w:numPr>
          <w:ilvl w:val="0"/>
          <w:numId w:val="25"/>
        </w:numPr>
        <w:spacing w:after="0" w:line="240" w:lineRule="auto"/>
        <w:jc w:val="both"/>
        <w:rPr>
          <w:rFonts w:eastAsia="Times New Roman" w:cs="Times New Roman"/>
          <w:shd w:val="clear" w:color="auto" w:fill="FFFFFF"/>
        </w:rPr>
      </w:pPr>
      <w:r w:rsidRPr="00204D6F">
        <w:rPr>
          <w:rFonts w:eastAsia="Times New Roman" w:cs="Times New Roman"/>
          <w:shd w:val="clear" w:color="auto" w:fill="FFFFFF"/>
        </w:rPr>
        <w:t>It is VERY important that you read the translation by Charles Laughton.</w:t>
      </w:r>
    </w:p>
    <w:p w14:paraId="19B9BE03" w14:textId="77777777" w:rsidR="00204D6F" w:rsidRPr="00204D6F" w:rsidRDefault="00204D6F" w:rsidP="00204D6F">
      <w:pPr>
        <w:spacing w:after="0" w:line="240" w:lineRule="auto"/>
        <w:jc w:val="both"/>
        <w:rPr>
          <w:rFonts w:eastAsia="Times New Roman" w:cs="Times New Roman"/>
          <w:shd w:val="clear" w:color="auto" w:fill="FFFFFF"/>
        </w:rPr>
      </w:pPr>
    </w:p>
    <w:p w14:paraId="05BB28D3" w14:textId="55F41771" w:rsidR="00DC1DF0" w:rsidRDefault="003679BE" w:rsidP="00204D6F">
      <w:pPr>
        <w:spacing w:after="0" w:line="240" w:lineRule="auto"/>
        <w:jc w:val="both"/>
        <w:rPr>
          <w:rFonts w:eastAsia="Times New Roman" w:cs="Times New Roman"/>
          <w:shd w:val="clear" w:color="auto" w:fill="FFFFFF"/>
        </w:rPr>
      </w:pPr>
      <w:r>
        <w:rPr>
          <w:rFonts w:eastAsia="Times New Roman" w:cs="Times New Roman"/>
          <w:shd w:val="clear" w:color="auto" w:fill="FFFFFF"/>
        </w:rPr>
        <w:t>Penguin Classics?</w:t>
      </w:r>
    </w:p>
    <w:p w14:paraId="7819CED0" w14:textId="77777777" w:rsidR="00571A80" w:rsidRDefault="00571A80" w:rsidP="00204D6F">
      <w:pPr>
        <w:spacing w:after="0" w:line="240" w:lineRule="auto"/>
        <w:jc w:val="both"/>
        <w:rPr>
          <w:rFonts w:eastAsia="Times New Roman" w:cs="Times New Roman"/>
          <w:shd w:val="clear" w:color="auto" w:fill="FFFFFF"/>
        </w:rPr>
      </w:pPr>
    </w:p>
    <w:p w14:paraId="111FE931" w14:textId="77777777" w:rsidR="00571A80" w:rsidRPr="00DC1DF0" w:rsidRDefault="00571A80" w:rsidP="00204D6F">
      <w:pPr>
        <w:spacing w:after="0" w:line="240" w:lineRule="auto"/>
        <w:jc w:val="both"/>
        <w:rPr>
          <w:rFonts w:eastAsia="Times New Roman" w:cs="Times New Roman"/>
          <w:shd w:val="clear" w:color="auto" w:fill="FFFFFF"/>
        </w:rPr>
      </w:pPr>
      <w:r>
        <w:rPr>
          <w:rFonts w:eastAsia="Times New Roman" w:cs="Times New Roman"/>
          <w:shd w:val="clear" w:color="auto" w:fill="FFFFFF"/>
        </w:rPr>
        <w:t>All other readings will be made available through the course Blackboard page.</w:t>
      </w:r>
    </w:p>
    <w:p w14:paraId="1041B85F" w14:textId="77777777" w:rsidR="00DC1DF0" w:rsidRPr="00DC1DF0" w:rsidRDefault="00DC1DF0" w:rsidP="00DC1DF0">
      <w:pPr>
        <w:spacing w:after="0" w:line="240" w:lineRule="auto"/>
        <w:jc w:val="both"/>
        <w:rPr>
          <w:rFonts w:eastAsia="Times New Roman" w:cs="Times New Roman"/>
        </w:rPr>
      </w:pPr>
    </w:p>
    <w:p w14:paraId="444AD77F" w14:textId="77777777" w:rsidR="00DC1DF0" w:rsidRPr="00DC1DF0" w:rsidRDefault="00204D6F" w:rsidP="00DC1DF0">
      <w:pPr>
        <w:spacing w:after="0" w:line="480" w:lineRule="auto"/>
        <w:jc w:val="both"/>
        <w:rPr>
          <w:rFonts w:eastAsia="Times New Roman" w:cs="Times New Roman"/>
          <w:b/>
        </w:rPr>
      </w:pPr>
      <w:r>
        <w:rPr>
          <w:rFonts w:eastAsia="Times New Roman" w:cs="Times New Roman"/>
          <w:b/>
          <w:color w:val="1A1A1A"/>
          <w:shd w:val="clear" w:color="auto" w:fill="FFFFFF"/>
        </w:rPr>
        <w:t>Grading Rubric</w:t>
      </w:r>
    </w:p>
    <w:p w14:paraId="063A0BD1" w14:textId="77777777" w:rsidR="00DC1DF0" w:rsidRPr="00DC1DF0" w:rsidRDefault="00DC1DF0" w:rsidP="00DC1DF0">
      <w:pPr>
        <w:spacing w:after="0" w:line="240" w:lineRule="auto"/>
        <w:jc w:val="both"/>
        <w:rPr>
          <w:rFonts w:eastAsia="Times New Roman" w:cs="Times New Roman"/>
        </w:rPr>
      </w:pPr>
      <w:r w:rsidRPr="00DC1DF0">
        <w:rPr>
          <w:rFonts w:eastAsia="Times New Roman" w:cs="Times New Roman"/>
          <w:color w:val="1A1A1A"/>
          <w:shd w:val="clear" w:color="auto" w:fill="FFFFFF"/>
        </w:rPr>
        <w:t>Each student accrues points over the length of the semester. The final semester point total equals a letter grade based the official FIU grade scale</w:t>
      </w:r>
      <w:r w:rsidR="00204D6F">
        <w:rPr>
          <w:rFonts w:eastAsia="Times New Roman" w:cs="Times New Roman"/>
          <w:color w:val="1A1A1A"/>
          <w:shd w:val="clear" w:color="auto" w:fill="FFFFFF"/>
        </w:rPr>
        <w:t>.</w:t>
      </w:r>
    </w:p>
    <w:p w14:paraId="7BE3FAE2" w14:textId="77777777" w:rsidR="00DC1DF0" w:rsidRPr="00DC1DF0" w:rsidRDefault="00DC1DF0" w:rsidP="00DC1DF0">
      <w:pPr>
        <w:spacing w:after="0" w:line="240" w:lineRule="auto"/>
        <w:jc w:val="both"/>
        <w:rPr>
          <w:rFonts w:eastAsia="Times New Roman" w:cs="Times New Roman"/>
        </w:rPr>
      </w:pPr>
    </w:p>
    <w:p w14:paraId="741CA583" w14:textId="77777777" w:rsidR="00DC1DF0" w:rsidRPr="00DC1DF0" w:rsidRDefault="00DC1DF0" w:rsidP="00DC1DF0">
      <w:pPr>
        <w:spacing w:after="0" w:line="240" w:lineRule="auto"/>
        <w:jc w:val="both"/>
        <w:rPr>
          <w:rFonts w:eastAsia="Times New Roman" w:cs="Times New Roman"/>
        </w:rPr>
      </w:pPr>
      <w:r w:rsidRPr="00DC1DF0">
        <w:rPr>
          <w:rFonts w:eastAsia="Times New Roman" w:cs="Times New Roman"/>
          <w:color w:val="1A1A1A"/>
          <w:u w:val="single"/>
          <w:shd w:val="clear" w:color="auto" w:fill="FFFFFF"/>
        </w:rPr>
        <w:lastRenderedPageBreak/>
        <w:t>Quizzes</w:t>
      </w:r>
      <w:r w:rsidRPr="00DC1DF0">
        <w:rPr>
          <w:rFonts w:eastAsia="Times New Roman" w:cs="Times New Roman"/>
          <w:color w:val="1A1A1A"/>
          <w:shd w:val="clear" w:color="auto" w:fill="FFFFFF"/>
        </w:rPr>
        <w:t>: 40 points</w:t>
      </w:r>
    </w:p>
    <w:p w14:paraId="0A0684B6" w14:textId="77777777" w:rsidR="00DC1DF0" w:rsidRPr="00204D6F" w:rsidRDefault="00DC1DF0" w:rsidP="00DC1DF0">
      <w:pPr>
        <w:numPr>
          <w:ilvl w:val="0"/>
          <w:numId w:val="1"/>
        </w:numPr>
        <w:shd w:val="clear" w:color="auto" w:fill="FFFFFF"/>
        <w:spacing w:after="0" w:line="240" w:lineRule="auto"/>
        <w:jc w:val="both"/>
        <w:textAlignment w:val="baseline"/>
        <w:rPr>
          <w:rFonts w:eastAsia="Times New Roman" w:cs="Times New Roman"/>
          <w:color w:val="1A1A1A"/>
        </w:rPr>
      </w:pPr>
      <w:r w:rsidRPr="00DC1DF0">
        <w:rPr>
          <w:rFonts w:eastAsia="Times New Roman" w:cs="Times New Roman"/>
          <w:color w:val="1A1A1A"/>
          <w:shd w:val="clear" w:color="auto" w:fill="FFFFFF"/>
        </w:rPr>
        <w:t>These quizzes will accompany the readings for every week’s lecture</w:t>
      </w:r>
      <w:r w:rsidR="00204D6F">
        <w:rPr>
          <w:rFonts w:eastAsia="Times New Roman" w:cs="Times New Roman"/>
          <w:color w:val="1A1A1A"/>
          <w:shd w:val="clear" w:color="auto" w:fill="FFFFFF"/>
        </w:rPr>
        <w:t>.</w:t>
      </w:r>
    </w:p>
    <w:p w14:paraId="371DDFCF" w14:textId="77777777" w:rsidR="00204D6F" w:rsidRPr="00204D6F" w:rsidRDefault="00204D6F" w:rsidP="00DC1DF0">
      <w:pPr>
        <w:numPr>
          <w:ilvl w:val="0"/>
          <w:numId w:val="1"/>
        </w:numPr>
        <w:shd w:val="clear" w:color="auto" w:fill="FFFFFF"/>
        <w:spacing w:after="0" w:line="240" w:lineRule="auto"/>
        <w:jc w:val="both"/>
        <w:textAlignment w:val="baseline"/>
        <w:rPr>
          <w:rFonts w:eastAsia="Times New Roman" w:cs="Times New Roman"/>
          <w:color w:val="1A1A1A"/>
        </w:rPr>
      </w:pPr>
      <w:r>
        <w:rPr>
          <w:rFonts w:eastAsia="Times New Roman" w:cs="Times New Roman"/>
          <w:color w:val="1A1A1A"/>
          <w:shd w:val="clear" w:color="auto" w:fill="FFFFFF"/>
        </w:rPr>
        <w:t>In total, there will be 10 quizzes, each of which will be worth 4 points.</w:t>
      </w:r>
    </w:p>
    <w:p w14:paraId="101FC9B1" w14:textId="77777777" w:rsidR="00204D6F" w:rsidRPr="00DC1DF0" w:rsidRDefault="00204D6F" w:rsidP="00DC1DF0">
      <w:pPr>
        <w:numPr>
          <w:ilvl w:val="0"/>
          <w:numId w:val="1"/>
        </w:numPr>
        <w:shd w:val="clear" w:color="auto" w:fill="FFFFFF"/>
        <w:spacing w:after="0" w:line="240" w:lineRule="auto"/>
        <w:jc w:val="both"/>
        <w:textAlignment w:val="baseline"/>
        <w:rPr>
          <w:rFonts w:eastAsia="Times New Roman" w:cs="Times New Roman"/>
          <w:color w:val="1A1A1A"/>
        </w:rPr>
      </w:pPr>
      <w:r>
        <w:rPr>
          <w:rFonts w:eastAsia="Times New Roman" w:cs="Times New Roman"/>
          <w:color w:val="1A1A1A"/>
          <w:shd w:val="clear" w:color="auto" w:fill="FFFFFF"/>
        </w:rPr>
        <w:t>These quizzes will test comprehension of readings and lecture material.</w:t>
      </w:r>
    </w:p>
    <w:p w14:paraId="2E893556" w14:textId="77777777" w:rsidR="00DC1DF0" w:rsidRPr="00DC1DF0" w:rsidRDefault="00DC1DF0" w:rsidP="00DC1DF0">
      <w:pPr>
        <w:spacing w:after="0" w:line="240" w:lineRule="auto"/>
        <w:jc w:val="both"/>
        <w:rPr>
          <w:rFonts w:eastAsia="Times New Roman" w:cs="Times New Roman"/>
        </w:rPr>
      </w:pPr>
      <w:r w:rsidRPr="00DC1DF0">
        <w:rPr>
          <w:rFonts w:eastAsia="Times New Roman" w:cs="Times New Roman"/>
          <w:color w:val="1A1A1A"/>
          <w:u w:val="single"/>
          <w:shd w:val="clear" w:color="auto" w:fill="FFFFFF"/>
        </w:rPr>
        <w:t>Participation</w:t>
      </w:r>
      <w:r w:rsidRPr="00DC1DF0">
        <w:rPr>
          <w:rFonts w:eastAsia="Times New Roman" w:cs="Times New Roman"/>
          <w:color w:val="1A1A1A"/>
          <w:shd w:val="clear" w:color="auto" w:fill="FFFFFF"/>
        </w:rPr>
        <w:t>: 15 points</w:t>
      </w:r>
    </w:p>
    <w:p w14:paraId="60CFFA42" w14:textId="77777777" w:rsidR="00DC1DF0" w:rsidRPr="00DC1DF0" w:rsidRDefault="00204D6F" w:rsidP="00DC1DF0">
      <w:pPr>
        <w:numPr>
          <w:ilvl w:val="0"/>
          <w:numId w:val="3"/>
        </w:numPr>
        <w:shd w:val="clear" w:color="auto" w:fill="FFFFFF"/>
        <w:spacing w:after="0" w:line="240" w:lineRule="auto"/>
        <w:jc w:val="both"/>
        <w:textAlignment w:val="baseline"/>
        <w:rPr>
          <w:rFonts w:eastAsia="Times New Roman" w:cs="Times New Roman"/>
          <w:color w:val="1A1A1A"/>
        </w:rPr>
      </w:pPr>
      <w:r>
        <w:rPr>
          <w:rFonts w:eastAsia="Times New Roman" w:cs="Times New Roman"/>
          <w:color w:val="1A1A1A"/>
          <w:shd w:val="clear" w:color="auto" w:fill="FFFFFF"/>
        </w:rPr>
        <w:t xml:space="preserve">These points count for attendance </w:t>
      </w:r>
      <w:r>
        <w:rPr>
          <w:rFonts w:eastAsia="Times New Roman" w:cs="Times New Roman"/>
          <w:i/>
          <w:color w:val="1A1A1A"/>
          <w:shd w:val="clear" w:color="auto" w:fill="FFFFFF"/>
        </w:rPr>
        <w:t>and active participation</w:t>
      </w:r>
      <w:r>
        <w:rPr>
          <w:rFonts w:eastAsia="Times New Roman" w:cs="Times New Roman"/>
          <w:color w:val="1A1A1A"/>
          <w:shd w:val="clear" w:color="auto" w:fill="FFFFFF"/>
        </w:rPr>
        <w:t xml:space="preserve"> in class lectures and discussions. </w:t>
      </w:r>
    </w:p>
    <w:p w14:paraId="25C0A3E6" w14:textId="77777777" w:rsidR="00DC1DF0" w:rsidRPr="00DC1DF0" w:rsidRDefault="00DC1DF0" w:rsidP="00DC1DF0">
      <w:pPr>
        <w:numPr>
          <w:ilvl w:val="0"/>
          <w:numId w:val="3"/>
        </w:numPr>
        <w:shd w:val="clear" w:color="auto" w:fill="FFFFFF"/>
        <w:spacing w:after="0" w:line="240" w:lineRule="auto"/>
        <w:jc w:val="both"/>
        <w:textAlignment w:val="baseline"/>
        <w:rPr>
          <w:rFonts w:eastAsia="Times New Roman" w:cs="Times New Roman"/>
          <w:color w:val="1A1A1A"/>
        </w:rPr>
      </w:pPr>
      <w:r w:rsidRPr="00DC1DF0">
        <w:rPr>
          <w:rFonts w:eastAsia="Times New Roman" w:cs="Times New Roman"/>
          <w:color w:val="1A1A1A"/>
          <w:shd w:val="clear" w:color="auto" w:fill="FFFFFF"/>
        </w:rPr>
        <w:t xml:space="preserve">Students are required to attend ALL classes and discussions. </w:t>
      </w:r>
      <w:r w:rsidRPr="00DC1DF0">
        <w:rPr>
          <w:rFonts w:eastAsia="Times New Roman" w:cs="Times New Roman"/>
          <w:color w:val="1A1A1A"/>
          <w:u w:val="single"/>
          <w:shd w:val="clear" w:color="auto" w:fill="FFFFFF"/>
        </w:rPr>
        <w:t>Missing 3 or more sessions will result in an automatic F for the course</w:t>
      </w:r>
      <w:r w:rsidRPr="00DC1DF0">
        <w:rPr>
          <w:rFonts w:eastAsia="Times New Roman" w:cs="Times New Roman"/>
          <w:color w:val="1A1A1A"/>
          <w:shd w:val="clear" w:color="auto" w:fill="FFFFFF"/>
        </w:rPr>
        <w:t>.</w:t>
      </w:r>
    </w:p>
    <w:p w14:paraId="6A5C73F0" w14:textId="77777777" w:rsidR="00DC1DF0" w:rsidRPr="00DC1DF0" w:rsidRDefault="00DC1DF0" w:rsidP="00DC1DF0">
      <w:pPr>
        <w:spacing w:after="0" w:line="240" w:lineRule="auto"/>
        <w:jc w:val="both"/>
        <w:rPr>
          <w:rFonts w:eastAsia="Times New Roman" w:cs="Times New Roman"/>
        </w:rPr>
      </w:pPr>
      <w:r w:rsidRPr="00DC1DF0">
        <w:rPr>
          <w:rFonts w:eastAsia="Times New Roman" w:cs="Times New Roman"/>
          <w:color w:val="1A1A1A"/>
          <w:u w:val="single"/>
          <w:shd w:val="clear" w:color="auto" w:fill="FFFFFF"/>
        </w:rPr>
        <w:t>City as Text Individual Submission</w:t>
      </w:r>
      <w:r w:rsidRPr="00DC1DF0">
        <w:rPr>
          <w:rFonts w:eastAsia="Times New Roman" w:cs="Times New Roman"/>
          <w:color w:val="1A1A1A"/>
          <w:shd w:val="clear" w:color="auto" w:fill="FFFFFF"/>
        </w:rPr>
        <w:t>: 20 points</w:t>
      </w:r>
    </w:p>
    <w:p w14:paraId="77D89FAB" w14:textId="77777777" w:rsidR="00DC1DF0" w:rsidRPr="00204D6F" w:rsidRDefault="00DC1DF0" w:rsidP="00DC1DF0">
      <w:pPr>
        <w:numPr>
          <w:ilvl w:val="0"/>
          <w:numId w:val="4"/>
        </w:numPr>
        <w:shd w:val="clear" w:color="auto" w:fill="FFFFFF"/>
        <w:spacing w:after="0" w:line="240" w:lineRule="auto"/>
        <w:jc w:val="both"/>
        <w:textAlignment w:val="baseline"/>
        <w:rPr>
          <w:rFonts w:eastAsia="Times New Roman" w:cs="Times New Roman"/>
          <w:color w:val="1A1A1A"/>
        </w:rPr>
      </w:pPr>
      <w:r w:rsidRPr="00DC1DF0">
        <w:rPr>
          <w:rFonts w:eastAsia="Times New Roman" w:cs="Times New Roman"/>
          <w:color w:val="1A1A1A"/>
          <w:shd w:val="clear" w:color="auto" w:fill="FFFFFF"/>
        </w:rPr>
        <w:t>Includes 12 observations and 12 conclusions from the City as Text portion of the course</w:t>
      </w:r>
      <w:r w:rsidR="00204D6F">
        <w:rPr>
          <w:rFonts w:eastAsia="Times New Roman" w:cs="Times New Roman"/>
          <w:color w:val="1A1A1A"/>
          <w:shd w:val="clear" w:color="auto" w:fill="FFFFFF"/>
        </w:rPr>
        <w:t>.</w:t>
      </w:r>
    </w:p>
    <w:p w14:paraId="4C724906" w14:textId="77777777" w:rsidR="00204D6F" w:rsidRPr="00204D6F" w:rsidRDefault="00204D6F" w:rsidP="00DC1DF0">
      <w:pPr>
        <w:numPr>
          <w:ilvl w:val="0"/>
          <w:numId w:val="4"/>
        </w:numPr>
        <w:shd w:val="clear" w:color="auto" w:fill="FFFFFF"/>
        <w:spacing w:after="0" w:line="240" w:lineRule="auto"/>
        <w:jc w:val="both"/>
        <w:textAlignment w:val="baseline"/>
        <w:rPr>
          <w:rFonts w:eastAsia="Times New Roman" w:cs="Times New Roman"/>
          <w:color w:val="1A1A1A"/>
        </w:rPr>
      </w:pPr>
      <w:r>
        <w:rPr>
          <w:rFonts w:eastAsia="Times New Roman" w:cs="Times New Roman"/>
          <w:color w:val="1A1A1A"/>
          <w:shd w:val="clear" w:color="auto" w:fill="FFFFFF"/>
        </w:rPr>
        <w:t>More details on this will be provided later in the course.</w:t>
      </w:r>
    </w:p>
    <w:p w14:paraId="57684637" w14:textId="77777777" w:rsidR="00204D6F" w:rsidRPr="00DC1DF0" w:rsidRDefault="00204D6F" w:rsidP="00204D6F">
      <w:pPr>
        <w:spacing w:after="0" w:line="240" w:lineRule="auto"/>
        <w:jc w:val="both"/>
        <w:rPr>
          <w:rFonts w:eastAsia="Times New Roman" w:cs="Times New Roman"/>
        </w:rPr>
      </w:pPr>
      <w:r w:rsidRPr="00DC1DF0">
        <w:rPr>
          <w:rFonts w:eastAsia="Times New Roman" w:cs="Times New Roman"/>
          <w:color w:val="1A1A1A"/>
          <w:u w:val="single"/>
          <w:shd w:val="clear" w:color="auto" w:fill="FFFFFF"/>
        </w:rPr>
        <w:t>Presentation</w:t>
      </w:r>
      <w:r w:rsidRPr="00DC1DF0">
        <w:rPr>
          <w:rFonts w:eastAsia="Times New Roman" w:cs="Times New Roman"/>
          <w:color w:val="1A1A1A"/>
          <w:shd w:val="clear" w:color="auto" w:fill="FFFFFF"/>
        </w:rPr>
        <w:t>: 10 points</w:t>
      </w:r>
    </w:p>
    <w:p w14:paraId="565AA06B" w14:textId="77777777" w:rsidR="00204D6F" w:rsidRPr="00204D6F" w:rsidRDefault="00204D6F" w:rsidP="00204D6F">
      <w:pPr>
        <w:numPr>
          <w:ilvl w:val="0"/>
          <w:numId w:val="2"/>
        </w:numPr>
        <w:shd w:val="clear" w:color="auto" w:fill="FFFFFF"/>
        <w:spacing w:after="0" w:line="240" w:lineRule="auto"/>
        <w:jc w:val="both"/>
        <w:textAlignment w:val="baseline"/>
        <w:rPr>
          <w:rFonts w:eastAsia="Times New Roman" w:cs="Times New Roman"/>
          <w:color w:val="1A1A1A"/>
        </w:rPr>
      </w:pPr>
      <w:r w:rsidRPr="00DC1DF0">
        <w:rPr>
          <w:rFonts w:eastAsia="Times New Roman" w:cs="Times New Roman"/>
          <w:color w:val="1A1A1A"/>
          <w:shd w:val="clear" w:color="auto" w:fill="FFFFFF"/>
        </w:rPr>
        <w:t>This group presentation will present the findings from the City as Text portion of the course</w:t>
      </w:r>
      <w:r>
        <w:rPr>
          <w:rFonts w:eastAsia="Times New Roman" w:cs="Times New Roman"/>
          <w:color w:val="1A1A1A"/>
          <w:shd w:val="clear" w:color="auto" w:fill="FFFFFF"/>
        </w:rPr>
        <w:t>.</w:t>
      </w:r>
    </w:p>
    <w:p w14:paraId="6DC90D0C" w14:textId="77777777" w:rsidR="00204D6F" w:rsidRPr="00DC1DF0" w:rsidRDefault="00204D6F" w:rsidP="00204D6F">
      <w:pPr>
        <w:numPr>
          <w:ilvl w:val="0"/>
          <w:numId w:val="2"/>
        </w:numPr>
        <w:shd w:val="clear" w:color="auto" w:fill="FFFFFF"/>
        <w:spacing w:after="0" w:line="240" w:lineRule="auto"/>
        <w:jc w:val="both"/>
        <w:textAlignment w:val="baseline"/>
        <w:rPr>
          <w:rFonts w:eastAsia="Times New Roman" w:cs="Times New Roman"/>
          <w:color w:val="1A1A1A"/>
        </w:rPr>
      </w:pPr>
      <w:r>
        <w:rPr>
          <w:rFonts w:eastAsia="Times New Roman" w:cs="Times New Roman"/>
          <w:color w:val="1A1A1A"/>
          <w:shd w:val="clear" w:color="auto" w:fill="FFFFFF"/>
        </w:rPr>
        <w:t>More details on this will be provided later in the course.</w:t>
      </w:r>
    </w:p>
    <w:p w14:paraId="55067FF1" w14:textId="77777777" w:rsidR="00DC1DF0" w:rsidRPr="00DC1DF0" w:rsidRDefault="00DC1DF0" w:rsidP="00DC1DF0">
      <w:pPr>
        <w:spacing w:after="0" w:line="240" w:lineRule="auto"/>
        <w:jc w:val="both"/>
        <w:rPr>
          <w:rFonts w:eastAsia="Times New Roman" w:cs="Times New Roman"/>
        </w:rPr>
      </w:pPr>
      <w:r w:rsidRPr="00DC1DF0">
        <w:rPr>
          <w:rFonts w:eastAsia="Times New Roman" w:cs="Times New Roman"/>
          <w:color w:val="1A1A1A"/>
          <w:u w:val="single"/>
          <w:shd w:val="clear" w:color="auto" w:fill="FFFFFF"/>
        </w:rPr>
        <w:t>Response Papers</w:t>
      </w:r>
      <w:r w:rsidRPr="00DC1DF0">
        <w:rPr>
          <w:rFonts w:eastAsia="Times New Roman" w:cs="Times New Roman"/>
          <w:color w:val="1A1A1A"/>
          <w:shd w:val="clear" w:color="auto" w:fill="FFFFFF"/>
        </w:rPr>
        <w:t>: 15 points</w:t>
      </w:r>
    </w:p>
    <w:p w14:paraId="756720AE" w14:textId="77777777" w:rsidR="00DC1DF0" w:rsidRPr="00DC1DF0" w:rsidRDefault="00DC1DF0" w:rsidP="00DC1DF0">
      <w:pPr>
        <w:numPr>
          <w:ilvl w:val="0"/>
          <w:numId w:val="5"/>
        </w:numPr>
        <w:shd w:val="clear" w:color="auto" w:fill="FFFFFF"/>
        <w:spacing w:after="0" w:line="240" w:lineRule="auto"/>
        <w:jc w:val="both"/>
        <w:textAlignment w:val="baseline"/>
        <w:rPr>
          <w:rFonts w:eastAsia="Times New Roman" w:cs="Times New Roman"/>
          <w:color w:val="1A1A1A"/>
        </w:rPr>
      </w:pPr>
      <w:r w:rsidRPr="00DC1DF0">
        <w:rPr>
          <w:rFonts w:eastAsia="Times New Roman" w:cs="Times New Roman"/>
          <w:color w:val="1A1A1A"/>
          <w:shd w:val="clear" w:color="auto" w:fill="FFFFFF"/>
        </w:rPr>
        <w:t>Students are required to submit 3 response papers of 350-500 words in length three times during the semester. These response papers must be turned in via TurnItIn. Instructions will be provided in class.</w:t>
      </w:r>
    </w:p>
    <w:p w14:paraId="105DB524" w14:textId="77777777" w:rsidR="00DC1DF0" w:rsidRPr="00DC1DF0" w:rsidRDefault="00DC1DF0" w:rsidP="00DC1DF0">
      <w:pPr>
        <w:numPr>
          <w:ilvl w:val="0"/>
          <w:numId w:val="5"/>
        </w:numPr>
        <w:shd w:val="clear" w:color="auto" w:fill="FFFFFF"/>
        <w:spacing w:after="0" w:line="240" w:lineRule="auto"/>
        <w:jc w:val="both"/>
        <w:textAlignment w:val="baseline"/>
        <w:rPr>
          <w:rFonts w:eastAsia="Times New Roman" w:cs="Times New Roman"/>
          <w:color w:val="1A1A1A"/>
        </w:rPr>
      </w:pPr>
      <w:r w:rsidRPr="00DC1DF0">
        <w:rPr>
          <w:rFonts w:eastAsia="Times New Roman" w:cs="Times New Roman"/>
          <w:color w:val="1A1A1A"/>
          <w:shd w:val="clear" w:color="auto" w:fill="FFFFFF"/>
        </w:rPr>
        <w:t>Response papers are due on the following dates and times:</w:t>
      </w:r>
    </w:p>
    <w:p w14:paraId="75FAD85A" w14:textId="1FECF7AB" w:rsidR="00DC1DF0" w:rsidRPr="00DC1DF0" w:rsidRDefault="003E3BC4" w:rsidP="00DC1DF0">
      <w:pPr>
        <w:numPr>
          <w:ilvl w:val="1"/>
          <w:numId w:val="6"/>
        </w:numPr>
        <w:shd w:val="clear" w:color="auto" w:fill="FFFFFF"/>
        <w:spacing w:after="0" w:line="240" w:lineRule="auto"/>
        <w:jc w:val="both"/>
        <w:textAlignment w:val="baseline"/>
        <w:rPr>
          <w:rFonts w:eastAsia="Times New Roman" w:cs="Times New Roman"/>
          <w:color w:val="1A1A1A"/>
        </w:rPr>
      </w:pPr>
      <w:r>
        <w:rPr>
          <w:rFonts w:eastAsia="Times New Roman" w:cs="Times New Roman"/>
          <w:color w:val="1A1A1A"/>
          <w:shd w:val="clear" w:color="auto" w:fill="FFFFFF"/>
        </w:rPr>
        <w:t>October 4</w:t>
      </w:r>
      <w:r w:rsidR="00DC1DF0" w:rsidRPr="00DC1DF0">
        <w:rPr>
          <w:rFonts w:eastAsia="Times New Roman" w:cs="Times New Roman"/>
          <w:color w:val="1A1A1A"/>
          <w:shd w:val="clear" w:color="auto" w:fill="FFFFFF"/>
        </w:rPr>
        <w:t xml:space="preserve"> by 11am</w:t>
      </w:r>
    </w:p>
    <w:p w14:paraId="334AF054" w14:textId="77777777" w:rsidR="00DC1DF0" w:rsidRPr="00DC1DF0" w:rsidRDefault="00DC1DF0" w:rsidP="00DC1DF0">
      <w:pPr>
        <w:numPr>
          <w:ilvl w:val="1"/>
          <w:numId w:val="6"/>
        </w:numPr>
        <w:shd w:val="clear" w:color="auto" w:fill="FFFFFF"/>
        <w:spacing w:after="0" w:line="240" w:lineRule="auto"/>
        <w:jc w:val="both"/>
        <w:textAlignment w:val="baseline"/>
        <w:rPr>
          <w:rFonts w:eastAsia="Times New Roman" w:cs="Times New Roman"/>
          <w:color w:val="1A1A1A"/>
        </w:rPr>
      </w:pPr>
      <w:r w:rsidRPr="00DC1DF0">
        <w:rPr>
          <w:rFonts w:eastAsia="Times New Roman" w:cs="Times New Roman"/>
          <w:color w:val="1A1A1A"/>
          <w:shd w:val="clear" w:color="auto" w:fill="FFFFFF"/>
        </w:rPr>
        <w:t>October 25 by 11am</w:t>
      </w:r>
    </w:p>
    <w:p w14:paraId="5CF29544" w14:textId="77777777" w:rsidR="00DC1DF0" w:rsidRPr="00DC1DF0" w:rsidRDefault="00DC1DF0" w:rsidP="00DC1DF0">
      <w:pPr>
        <w:numPr>
          <w:ilvl w:val="1"/>
          <w:numId w:val="6"/>
        </w:numPr>
        <w:shd w:val="clear" w:color="auto" w:fill="FFFFFF"/>
        <w:spacing w:after="0" w:line="240" w:lineRule="auto"/>
        <w:jc w:val="both"/>
        <w:textAlignment w:val="baseline"/>
        <w:rPr>
          <w:rFonts w:eastAsia="Times New Roman" w:cs="Times New Roman"/>
          <w:color w:val="1A1A1A"/>
        </w:rPr>
      </w:pPr>
      <w:r w:rsidRPr="00DC1DF0">
        <w:rPr>
          <w:rFonts w:eastAsia="Times New Roman" w:cs="Times New Roman"/>
          <w:color w:val="1A1A1A"/>
          <w:shd w:val="clear" w:color="auto" w:fill="FFFFFF"/>
        </w:rPr>
        <w:t>December 2 by 11am</w:t>
      </w:r>
    </w:p>
    <w:p w14:paraId="615527DE" w14:textId="77777777" w:rsidR="00DC1DF0" w:rsidRPr="00DC1DF0" w:rsidRDefault="00DC1DF0" w:rsidP="00DC1DF0">
      <w:pPr>
        <w:spacing w:after="0" w:line="240" w:lineRule="auto"/>
        <w:jc w:val="both"/>
        <w:rPr>
          <w:rFonts w:eastAsia="Times New Roman" w:cs="Times New Roman"/>
        </w:rPr>
      </w:pPr>
      <w:r w:rsidRPr="00DC1DF0">
        <w:rPr>
          <w:rFonts w:eastAsia="Times New Roman" w:cs="Times New Roman"/>
          <w:color w:val="1A1A1A"/>
          <w:u w:val="single"/>
          <w:shd w:val="clear" w:color="auto" w:fill="FFFFFF"/>
        </w:rPr>
        <w:t>Extra Credit</w:t>
      </w:r>
      <w:r w:rsidRPr="00DC1DF0">
        <w:rPr>
          <w:rFonts w:eastAsia="Times New Roman" w:cs="Times New Roman"/>
          <w:color w:val="1A1A1A"/>
          <w:shd w:val="clear" w:color="auto" w:fill="FFFFFF"/>
        </w:rPr>
        <w:t>: Up to 3 points</w:t>
      </w:r>
    </w:p>
    <w:p w14:paraId="1AE76B82" w14:textId="64108034" w:rsidR="00DC1DF0" w:rsidRPr="00DA20A6" w:rsidRDefault="00DC1DF0" w:rsidP="00DC1DF0">
      <w:pPr>
        <w:numPr>
          <w:ilvl w:val="0"/>
          <w:numId w:val="7"/>
        </w:numPr>
        <w:shd w:val="clear" w:color="auto" w:fill="FFFFFF"/>
        <w:spacing w:after="0" w:line="240" w:lineRule="auto"/>
        <w:jc w:val="both"/>
        <w:textAlignment w:val="baseline"/>
        <w:rPr>
          <w:rFonts w:eastAsia="Times New Roman" w:cs="Times New Roman"/>
          <w:color w:val="1A1A1A"/>
        </w:rPr>
      </w:pPr>
      <w:r w:rsidRPr="00DC1DF0">
        <w:rPr>
          <w:rFonts w:eastAsia="Times New Roman" w:cs="Times New Roman"/>
          <w:color w:val="1A1A1A"/>
          <w:shd w:val="clear" w:color="auto" w:fill="FFFFFF"/>
        </w:rPr>
        <w:t xml:space="preserve">Students can earn up to 3 extra credit points by attending FIU events </w:t>
      </w:r>
      <w:r w:rsidR="00F61FBB">
        <w:rPr>
          <w:rFonts w:eastAsia="Times New Roman" w:cs="Times New Roman"/>
          <w:color w:val="1A1A1A"/>
          <w:shd w:val="clear" w:color="auto" w:fill="FFFFFF"/>
        </w:rPr>
        <w:t>announced in class</w:t>
      </w:r>
      <w:r w:rsidRPr="00DC1DF0">
        <w:rPr>
          <w:rFonts w:eastAsia="Times New Roman" w:cs="Times New Roman"/>
          <w:color w:val="1A1A1A"/>
          <w:shd w:val="clear" w:color="auto" w:fill="FFFFFF"/>
        </w:rPr>
        <w:t>. Each event the student attends will be worth 1 point.</w:t>
      </w:r>
    </w:p>
    <w:p w14:paraId="05893515" w14:textId="77777777" w:rsidR="007C78AD" w:rsidRPr="007C78AD" w:rsidRDefault="007C78AD" w:rsidP="007C78AD">
      <w:pPr>
        <w:autoSpaceDE w:val="0"/>
        <w:autoSpaceDN w:val="0"/>
        <w:adjustRightInd w:val="0"/>
        <w:ind w:left="360"/>
        <w:rPr>
          <w:b/>
          <w:bCs/>
          <w:color w:val="000000"/>
          <w:u w:val="single"/>
        </w:rPr>
      </w:pPr>
    </w:p>
    <w:p w14:paraId="7BC60D83" w14:textId="77777777" w:rsidR="007C78AD" w:rsidRPr="007C78AD" w:rsidRDefault="007C78AD" w:rsidP="007C78AD">
      <w:pPr>
        <w:autoSpaceDE w:val="0"/>
        <w:autoSpaceDN w:val="0"/>
        <w:adjustRightInd w:val="0"/>
        <w:ind w:left="360"/>
        <w:rPr>
          <w:color w:val="000000"/>
        </w:rPr>
      </w:pPr>
      <w:r w:rsidRPr="007C78AD">
        <w:rPr>
          <w:b/>
          <w:color w:val="000000"/>
          <w:u w:val="single"/>
        </w:rPr>
        <w:t>Fall 2014 Grading Scale</w:t>
      </w:r>
    </w:p>
    <w:p w14:paraId="68947D97" w14:textId="34BA4594" w:rsidR="007C78AD" w:rsidRPr="00173C70" w:rsidRDefault="007C78AD" w:rsidP="00173C70">
      <w:pPr>
        <w:autoSpaceDE w:val="0"/>
        <w:autoSpaceDN w:val="0"/>
        <w:adjustRightInd w:val="0"/>
        <w:ind w:left="360"/>
        <w:rPr>
          <w:color w:val="000000"/>
        </w:rPr>
      </w:pPr>
      <w:r w:rsidRPr="007C78AD">
        <w:rPr>
          <w:color w:val="000000"/>
        </w:rPr>
        <w:t>This scale displays the minimum number of points that you need to earn for each letter grade.</w:t>
      </w:r>
    </w:p>
    <w:tbl>
      <w:tblPr>
        <w:tblW w:w="3749" w:type="pct"/>
        <w:jc w:val="center"/>
        <w:tblLook w:val="04A0" w:firstRow="1" w:lastRow="0" w:firstColumn="1" w:lastColumn="0" w:noHBand="0" w:noVBand="1"/>
      </w:tblPr>
      <w:tblGrid>
        <w:gridCol w:w="781"/>
        <w:gridCol w:w="781"/>
        <w:gridCol w:w="781"/>
        <w:gridCol w:w="781"/>
        <w:gridCol w:w="781"/>
        <w:gridCol w:w="781"/>
        <w:gridCol w:w="781"/>
        <w:gridCol w:w="780"/>
        <w:gridCol w:w="771"/>
      </w:tblGrid>
      <w:tr w:rsidR="007C78AD" w:rsidRPr="004B6D65" w14:paraId="460B1B3B" w14:textId="77777777" w:rsidTr="007C78AD">
        <w:trPr>
          <w:jc w:val="center"/>
        </w:trPr>
        <w:tc>
          <w:tcPr>
            <w:tcW w:w="556" w:type="pct"/>
          </w:tcPr>
          <w:p w14:paraId="23A2F3E2" w14:textId="77777777" w:rsidR="007C78AD" w:rsidRPr="004B6D65" w:rsidRDefault="007C78AD" w:rsidP="00173C70">
            <w:pPr>
              <w:autoSpaceDE w:val="0"/>
              <w:autoSpaceDN w:val="0"/>
              <w:adjustRightInd w:val="0"/>
              <w:spacing w:line="240" w:lineRule="auto"/>
              <w:jc w:val="center"/>
              <w:rPr>
                <w:color w:val="000000"/>
              </w:rPr>
            </w:pPr>
            <w:r w:rsidRPr="004B6D65">
              <w:rPr>
                <w:color w:val="000000"/>
              </w:rPr>
              <w:t>A</w:t>
            </w:r>
          </w:p>
        </w:tc>
        <w:tc>
          <w:tcPr>
            <w:tcW w:w="556" w:type="pct"/>
          </w:tcPr>
          <w:p w14:paraId="3D72D967" w14:textId="77777777" w:rsidR="007C78AD" w:rsidRPr="004B6D65" w:rsidRDefault="007C78AD" w:rsidP="00173C70">
            <w:pPr>
              <w:autoSpaceDE w:val="0"/>
              <w:autoSpaceDN w:val="0"/>
              <w:adjustRightInd w:val="0"/>
              <w:spacing w:line="240" w:lineRule="auto"/>
              <w:jc w:val="center"/>
              <w:rPr>
                <w:color w:val="000000"/>
              </w:rPr>
            </w:pPr>
            <w:r w:rsidRPr="004B6D65">
              <w:rPr>
                <w:color w:val="000000"/>
              </w:rPr>
              <w:t>A-</w:t>
            </w:r>
          </w:p>
        </w:tc>
        <w:tc>
          <w:tcPr>
            <w:tcW w:w="556" w:type="pct"/>
          </w:tcPr>
          <w:p w14:paraId="7A0B1603" w14:textId="77777777" w:rsidR="007C78AD" w:rsidRPr="004B6D65" w:rsidRDefault="007C78AD" w:rsidP="00173C70">
            <w:pPr>
              <w:autoSpaceDE w:val="0"/>
              <w:autoSpaceDN w:val="0"/>
              <w:adjustRightInd w:val="0"/>
              <w:spacing w:line="240" w:lineRule="auto"/>
              <w:jc w:val="center"/>
              <w:rPr>
                <w:color w:val="000000"/>
              </w:rPr>
            </w:pPr>
            <w:r w:rsidRPr="004B6D65">
              <w:rPr>
                <w:color w:val="000000"/>
              </w:rPr>
              <w:t>B+</w:t>
            </w:r>
          </w:p>
        </w:tc>
        <w:tc>
          <w:tcPr>
            <w:tcW w:w="556" w:type="pct"/>
          </w:tcPr>
          <w:p w14:paraId="165869E1" w14:textId="77777777" w:rsidR="007C78AD" w:rsidRPr="004B6D65" w:rsidRDefault="007C78AD" w:rsidP="00173C70">
            <w:pPr>
              <w:autoSpaceDE w:val="0"/>
              <w:autoSpaceDN w:val="0"/>
              <w:adjustRightInd w:val="0"/>
              <w:spacing w:line="240" w:lineRule="auto"/>
              <w:jc w:val="center"/>
              <w:rPr>
                <w:color w:val="000000"/>
              </w:rPr>
            </w:pPr>
            <w:r w:rsidRPr="004B6D65">
              <w:rPr>
                <w:color w:val="000000"/>
              </w:rPr>
              <w:t>B</w:t>
            </w:r>
          </w:p>
        </w:tc>
        <w:tc>
          <w:tcPr>
            <w:tcW w:w="556" w:type="pct"/>
          </w:tcPr>
          <w:p w14:paraId="58E288B8" w14:textId="77777777" w:rsidR="007C78AD" w:rsidRPr="004B6D65" w:rsidRDefault="007C78AD" w:rsidP="00173C70">
            <w:pPr>
              <w:autoSpaceDE w:val="0"/>
              <w:autoSpaceDN w:val="0"/>
              <w:adjustRightInd w:val="0"/>
              <w:spacing w:line="240" w:lineRule="auto"/>
              <w:jc w:val="center"/>
              <w:rPr>
                <w:color w:val="000000"/>
              </w:rPr>
            </w:pPr>
            <w:r w:rsidRPr="004B6D65">
              <w:rPr>
                <w:color w:val="000000"/>
              </w:rPr>
              <w:t>B-</w:t>
            </w:r>
          </w:p>
        </w:tc>
        <w:tc>
          <w:tcPr>
            <w:tcW w:w="556" w:type="pct"/>
          </w:tcPr>
          <w:p w14:paraId="05A3EC97" w14:textId="77777777" w:rsidR="007C78AD" w:rsidRPr="004B6D65" w:rsidRDefault="007C78AD" w:rsidP="00173C70">
            <w:pPr>
              <w:autoSpaceDE w:val="0"/>
              <w:autoSpaceDN w:val="0"/>
              <w:adjustRightInd w:val="0"/>
              <w:spacing w:line="240" w:lineRule="auto"/>
              <w:jc w:val="center"/>
              <w:rPr>
                <w:color w:val="000000"/>
              </w:rPr>
            </w:pPr>
            <w:r w:rsidRPr="004B6D65">
              <w:rPr>
                <w:color w:val="000000"/>
              </w:rPr>
              <w:t>C+</w:t>
            </w:r>
          </w:p>
        </w:tc>
        <w:tc>
          <w:tcPr>
            <w:tcW w:w="556" w:type="pct"/>
          </w:tcPr>
          <w:p w14:paraId="7CB805FD" w14:textId="77777777" w:rsidR="007C78AD" w:rsidRPr="004B6D65" w:rsidRDefault="007C78AD" w:rsidP="00173C70">
            <w:pPr>
              <w:autoSpaceDE w:val="0"/>
              <w:autoSpaceDN w:val="0"/>
              <w:adjustRightInd w:val="0"/>
              <w:spacing w:line="240" w:lineRule="auto"/>
              <w:jc w:val="center"/>
              <w:rPr>
                <w:color w:val="000000"/>
              </w:rPr>
            </w:pPr>
            <w:r w:rsidRPr="004B6D65">
              <w:rPr>
                <w:color w:val="000000"/>
              </w:rPr>
              <w:t>C</w:t>
            </w:r>
          </w:p>
        </w:tc>
        <w:tc>
          <w:tcPr>
            <w:tcW w:w="556" w:type="pct"/>
          </w:tcPr>
          <w:p w14:paraId="3D73B947" w14:textId="77777777" w:rsidR="007C78AD" w:rsidRPr="004B6D65" w:rsidRDefault="007C78AD" w:rsidP="00173C70">
            <w:pPr>
              <w:autoSpaceDE w:val="0"/>
              <w:autoSpaceDN w:val="0"/>
              <w:adjustRightInd w:val="0"/>
              <w:spacing w:line="240" w:lineRule="auto"/>
              <w:jc w:val="center"/>
              <w:rPr>
                <w:color w:val="000000"/>
              </w:rPr>
            </w:pPr>
            <w:r w:rsidRPr="004B6D65">
              <w:rPr>
                <w:color w:val="000000"/>
              </w:rPr>
              <w:t>D</w:t>
            </w:r>
          </w:p>
        </w:tc>
        <w:tc>
          <w:tcPr>
            <w:tcW w:w="549" w:type="pct"/>
          </w:tcPr>
          <w:p w14:paraId="27676E9C" w14:textId="77777777" w:rsidR="007C78AD" w:rsidRPr="004B6D65" w:rsidRDefault="007C78AD" w:rsidP="00173C70">
            <w:pPr>
              <w:autoSpaceDE w:val="0"/>
              <w:autoSpaceDN w:val="0"/>
              <w:adjustRightInd w:val="0"/>
              <w:spacing w:line="240" w:lineRule="auto"/>
              <w:jc w:val="center"/>
              <w:rPr>
                <w:color w:val="000000"/>
              </w:rPr>
            </w:pPr>
            <w:r w:rsidRPr="004B6D65">
              <w:rPr>
                <w:color w:val="000000"/>
              </w:rPr>
              <w:t>F</w:t>
            </w:r>
          </w:p>
        </w:tc>
      </w:tr>
      <w:tr w:rsidR="007C78AD" w:rsidRPr="004B6D65" w14:paraId="11A6977E" w14:textId="77777777" w:rsidTr="007C78AD">
        <w:trPr>
          <w:jc w:val="center"/>
        </w:trPr>
        <w:tc>
          <w:tcPr>
            <w:tcW w:w="556" w:type="pct"/>
          </w:tcPr>
          <w:p w14:paraId="332087FE" w14:textId="009D8544" w:rsidR="007C78AD" w:rsidRPr="004B6D65" w:rsidRDefault="007C78AD" w:rsidP="00173C70">
            <w:pPr>
              <w:autoSpaceDE w:val="0"/>
              <w:autoSpaceDN w:val="0"/>
              <w:adjustRightInd w:val="0"/>
              <w:spacing w:line="240" w:lineRule="auto"/>
              <w:jc w:val="center"/>
              <w:rPr>
                <w:color w:val="000000"/>
              </w:rPr>
            </w:pPr>
            <w:r w:rsidRPr="0AE982C7">
              <w:rPr>
                <w:color w:val="000000" w:themeColor="text1"/>
              </w:rPr>
              <w:t>9</w:t>
            </w:r>
            <w:r>
              <w:rPr>
                <w:color w:val="000000" w:themeColor="text1"/>
              </w:rPr>
              <w:t>1</w:t>
            </w:r>
          </w:p>
        </w:tc>
        <w:tc>
          <w:tcPr>
            <w:tcW w:w="556" w:type="pct"/>
          </w:tcPr>
          <w:p w14:paraId="020DE1C9" w14:textId="20BF96B7" w:rsidR="007C78AD" w:rsidRPr="004B6D65" w:rsidRDefault="007C78AD" w:rsidP="00173C70">
            <w:pPr>
              <w:autoSpaceDE w:val="0"/>
              <w:autoSpaceDN w:val="0"/>
              <w:adjustRightInd w:val="0"/>
              <w:spacing w:line="240" w:lineRule="auto"/>
              <w:jc w:val="center"/>
              <w:rPr>
                <w:color w:val="000000"/>
              </w:rPr>
            </w:pPr>
            <w:r>
              <w:rPr>
                <w:color w:val="000000" w:themeColor="text1"/>
              </w:rPr>
              <w:t>89</w:t>
            </w:r>
          </w:p>
        </w:tc>
        <w:tc>
          <w:tcPr>
            <w:tcW w:w="556" w:type="pct"/>
          </w:tcPr>
          <w:p w14:paraId="699B8C92" w14:textId="77777777" w:rsidR="007C78AD" w:rsidRPr="004B6D65" w:rsidRDefault="007C78AD" w:rsidP="00173C70">
            <w:pPr>
              <w:autoSpaceDE w:val="0"/>
              <w:autoSpaceDN w:val="0"/>
              <w:adjustRightInd w:val="0"/>
              <w:spacing w:line="240" w:lineRule="auto"/>
              <w:jc w:val="center"/>
              <w:rPr>
                <w:color w:val="000000"/>
              </w:rPr>
            </w:pPr>
            <w:r w:rsidRPr="004B6D65">
              <w:rPr>
                <w:color w:val="000000"/>
              </w:rPr>
              <w:t>85</w:t>
            </w:r>
          </w:p>
        </w:tc>
        <w:tc>
          <w:tcPr>
            <w:tcW w:w="556" w:type="pct"/>
          </w:tcPr>
          <w:p w14:paraId="0F6CB1DC" w14:textId="77777777" w:rsidR="007C78AD" w:rsidRPr="004B6D65" w:rsidRDefault="007C78AD" w:rsidP="00173C70">
            <w:pPr>
              <w:autoSpaceDE w:val="0"/>
              <w:autoSpaceDN w:val="0"/>
              <w:adjustRightInd w:val="0"/>
              <w:spacing w:line="240" w:lineRule="auto"/>
              <w:jc w:val="center"/>
              <w:rPr>
                <w:color w:val="000000"/>
              </w:rPr>
            </w:pPr>
            <w:r w:rsidRPr="004B6D65">
              <w:rPr>
                <w:color w:val="000000"/>
              </w:rPr>
              <w:t>80</w:t>
            </w:r>
          </w:p>
        </w:tc>
        <w:tc>
          <w:tcPr>
            <w:tcW w:w="556" w:type="pct"/>
          </w:tcPr>
          <w:p w14:paraId="57EFEFDB" w14:textId="77777777" w:rsidR="007C78AD" w:rsidRPr="004B6D65" w:rsidRDefault="007C78AD" w:rsidP="00173C70">
            <w:pPr>
              <w:autoSpaceDE w:val="0"/>
              <w:autoSpaceDN w:val="0"/>
              <w:adjustRightInd w:val="0"/>
              <w:spacing w:line="240" w:lineRule="auto"/>
              <w:jc w:val="center"/>
              <w:rPr>
                <w:color w:val="000000"/>
              </w:rPr>
            </w:pPr>
            <w:r w:rsidRPr="004B6D65">
              <w:rPr>
                <w:color w:val="000000"/>
              </w:rPr>
              <w:t>75</w:t>
            </w:r>
          </w:p>
        </w:tc>
        <w:tc>
          <w:tcPr>
            <w:tcW w:w="556" w:type="pct"/>
          </w:tcPr>
          <w:p w14:paraId="2AD18179" w14:textId="77777777" w:rsidR="007C78AD" w:rsidRPr="004B6D65" w:rsidRDefault="007C78AD" w:rsidP="00173C70">
            <w:pPr>
              <w:autoSpaceDE w:val="0"/>
              <w:autoSpaceDN w:val="0"/>
              <w:adjustRightInd w:val="0"/>
              <w:spacing w:line="240" w:lineRule="auto"/>
              <w:jc w:val="center"/>
              <w:rPr>
                <w:color w:val="000000"/>
              </w:rPr>
            </w:pPr>
            <w:r w:rsidRPr="004B6D65">
              <w:rPr>
                <w:color w:val="000000"/>
              </w:rPr>
              <w:t>70</w:t>
            </w:r>
          </w:p>
        </w:tc>
        <w:tc>
          <w:tcPr>
            <w:tcW w:w="556" w:type="pct"/>
          </w:tcPr>
          <w:p w14:paraId="4260BB6D" w14:textId="77777777" w:rsidR="007C78AD" w:rsidRPr="004B6D65" w:rsidRDefault="007C78AD" w:rsidP="00173C70">
            <w:pPr>
              <w:autoSpaceDE w:val="0"/>
              <w:autoSpaceDN w:val="0"/>
              <w:adjustRightInd w:val="0"/>
              <w:spacing w:line="240" w:lineRule="auto"/>
              <w:jc w:val="center"/>
              <w:rPr>
                <w:color w:val="000000"/>
              </w:rPr>
            </w:pPr>
            <w:r w:rsidRPr="004B6D65">
              <w:rPr>
                <w:color w:val="000000"/>
              </w:rPr>
              <w:t>65</w:t>
            </w:r>
          </w:p>
        </w:tc>
        <w:tc>
          <w:tcPr>
            <w:tcW w:w="556" w:type="pct"/>
          </w:tcPr>
          <w:p w14:paraId="7EBA0819" w14:textId="77777777" w:rsidR="007C78AD" w:rsidRPr="004B6D65" w:rsidRDefault="007C78AD" w:rsidP="00173C70">
            <w:pPr>
              <w:autoSpaceDE w:val="0"/>
              <w:autoSpaceDN w:val="0"/>
              <w:adjustRightInd w:val="0"/>
              <w:spacing w:line="240" w:lineRule="auto"/>
              <w:jc w:val="center"/>
              <w:rPr>
                <w:color w:val="000000"/>
              </w:rPr>
            </w:pPr>
            <w:r w:rsidRPr="004B6D65">
              <w:rPr>
                <w:color w:val="000000"/>
              </w:rPr>
              <w:t>50</w:t>
            </w:r>
          </w:p>
        </w:tc>
        <w:tc>
          <w:tcPr>
            <w:tcW w:w="549" w:type="pct"/>
          </w:tcPr>
          <w:p w14:paraId="3A4C069D" w14:textId="77777777" w:rsidR="007C78AD" w:rsidRPr="004B6D65" w:rsidRDefault="007C78AD" w:rsidP="00173C70">
            <w:pPr>
              <w:autoSpaceDE w:val="0"/>
              <w:autoSpaceDN w:val="0"/>
              <w:adjustRightInd w:val="0"/>
              <w:spacing w:line="240" w:lineRule="auto"/>
              <w:jc w:val="center"/>
              <w:rPr>
                <w:color w:val="000000"/>
              </w:rPr>
            </w:pPr>
            <w:r w:rsidRPr="004B6D65">
              <w:rPr>
                <w:color w:val="000000"/>
              </w:rPr>
              <w:t>&lt;45</w:t>
            </w:r>
          </w:p>
        </w:tc>
      </w:tr>
    </w:tbl>
    <w:p w14:paraId="20B9734E" w14:textId="77777777" w:rsidR="007C78AD" w:rsidRDefault="007C78AD" w:rsidP="00DA20A6">
      <w:pPr>
        <w:shd w:val="clear" w:color="auto" w:fill="FFFFFF"/>
        <w:spacing w:after="0" w:line="240" w:lineRule="auto"/>
        <w:jc w:val="both"/>
        <w:textAlignment w:val="baseline"/>
        <w:rPr>
          <w:rFonts w:eastAsia="Times New Roman" w:cs="Times New Roman"/>
          <w:color w:val="1A1A1A"/>
          <w:shd w:val="clear" w:color="auto" w:fill="FFFFFF"/>
        </w:rPr>
      </w:pPr>
    </w:p>
    <w:tbl>
      <w:tblPr>
        <w:tblW w:w="8084" w:type="dxa"/>
        <w:jc w:val="center"/>
        <w:shd w:val="clear" w:color="auto" w:fill="FFFFFF"/>
        <w:tblCellMar>
          <w:left w:w="0" w:type="dxa"/>
          <w:right w:w="0" w:type="dxa"/>
        </w:tblCellMar>
        <w:tblLook w:val="04A0" w:firstRow="1" w:lastRow="0" w:firstColumn="1" w:lastColumn="0" w:noHBand="0" w:noVBand="1"/>
      </w:tblPr>
      <w:tblGrid>
        <w:gridCol w:w="1168"/>
        <w:gridCol w:w="3458"/>
        <w:gridCol w:w="3458"/>
      </w:tblGrid>
      <w:tr w:rsidR="0043162D" w:rsidRPr="00DA20A6" w14:paraId="0D168A47" w14:textId="77777777" w:rsidTr="0043162D">
        <w:trPr>
          <w:trHeight w:val="188"/>
          <w:jc w:val="center"/>
        </w:trPr>
        <w:tc>
          <w:tcPr>
            <w:tcW w:w="11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CD15362" w14:textId="77777777" w:rsidR="0043162D" w:rsidRPr="00DA20A6" w:rsidRDefault="0043162D" w:rsidP="00DA20A6">
            <w:pPr>
              <w:shd w:val="clear" w:color="auto" w:fill="FFFFFF"/>
              <w:spacing w:after="0" w:line="240" w:lineRule="auto"/>
              <w:jc w:val="both"/>
              <w:textAlignment w:val="baseline"/>
              <w:rPr>
                <w:rFonts w:eastAsia="Times New Roman" w:cs="Times New Roman"/>
                <w:color w:val="1A1A1A"/>
              </w:rPr>
            </w:pPr>
            <w:r w:rsidRPr="00DA20A6">
              <w:rPr>
                <w:rFonts w:eastAsia="Times New Roman" w:cs="Times New Roman"/>
                <w:b/>
                <w:bCs/>
                <w:color w:val="1A1A1A"/>
              </w:rPr>
              <w:t>Grade</w:t>
            </w:r>
          </w:p>
        </w:tc>
        <w:tc>
          <w:tcPr>
            <w:tcW w:w="3458" w:type="dxa"/>
            <w:tcBorders>
              <w:top w:val="single" w:sz="8" w:space="0" w:color="auto"/>
              <w:left w:val="nil"/>
              <w:bottom w:val="single" w:sz="8" w:space="0" w:color="auto"/>
              <w:right w:val="nil"/>
            </w:tcBorders>
            <w:shd w:val="clear" w:color="auto" w:fill="FFFFFF"/>
          </w:tcPr>
          <w:p w14:paraId="687F8589" w14:textId="10184D90" w:rsidR="0043162D" w:rsidRPr="00DA20A6" w:rsidRDefault="00D01413" w:rsidP="0043162D">
            <w:pPr>
              <w:shd w:val="clear" w:color="auto" w:fill="FFFFFF"/>
              <w:spacing w:after="0" w:line="240" w:lineRule="auto"/>
              <w:jc w:val="center"/>
              <w:textAlignment w:val="baseline"/>
              <w:rPr>
                <w:rFonts w:eastAsia="Times New Roman" w:cs="Times New Roman"/>
                <w:b/>
                <w:bCs/>
                <w:color w:val="1A1A1A"/>
              </w:rPr>
            </w:pPr>
            <w:r>
              <w:rPr>
                <w:rFonts w:eastAsia="Times New Roman" w:cs="Times New Roman"/>
                <w:b/>
                <w:bCs/>
                <w:color w:val="1A1A1A"/>
              </w:rPr>
              <w:t>Required Percentage</w:t>
            </w:r>
          </w:p>
        </w:tc>
        <w:tc>
          <w:tcPr>
            <w:tcW w:w="345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5788F19" w14:textId="5AFB5B33" w:rsidR="0043162D" w:rsidRPr="00DA20A6" w:rsidRDefault="00603438" w:rsidP="00DA20A6">
            <w:pPr>
              <w:shd w:val="clear" w:color="auto" w:fill="FFFFFF"/>
              <w:spacing w:after="0" w:line="240" w:lineRule="auto"/>
              <w:jc w:val="both"/>
              <w:textAlignment w:val="baseline"/>
              <w:rPr>
                <w:rFonts w:eastAsia="Times New Roman" w:cs="Times New Roman"/>
                <w:color w:val="1A1A1A"/>
              </w:rPr>
            </w:pPr>
            <w:r>
              <w:rPr>
                <w:rFonts w:eastAsia="Times New Roman" w:cs="Times New Roman"/>
                <w:b/>
                <w:bCs/>
                <w:color w:val="1A1A1A"/>
              </w:rPr>
              <w:t>Grade Points</w:t>
            </w:r>
          </w:p>
        </w:tc>
      </w:tr>
      <w:tr w:rsidR="0043162D" w:rsidRPr="00DA20A6" w14:paraId="4FE372BF" w14:textId="77777777" w:rsidTr="0043162D">
        <w:trPr>
          <w:trHeight w:val="188"/>
          <w:jc w:val="center"/>
        </w:trPr>
        <w:tc>
          <w:tcPr>
            <w:tcW w:w="11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4C37141" w14:textId="77777777" w:rsidR="0043162D" w:rsidRPr="00DA20A6" w:rsidRDefault="0043162D" w:rsidP="00DA20A6">
            <w:pPr>
              <w:shd w:val="clear" w:color="auto" w:fill="FFFFFF"/>
              <w:spacing w:after="0" w:line="240" w:lineRule="auto"/>
              <w:jc w:val="both"/>
              <w:textAlignment w:val="baseline"/>
              <w:rPr>
                <w:rFonts w:eastAsia="Times New Roman" w:cs="Times New Roman"/>
                <w:color w:val="1A1A1A"/>
              </w:rPr>
            </w:pPr>
            <w:r w:rsidRPr="00DA20A6">
              <w:rPr>
                <w:rFonts w:eastAsia="Times New Roman" w:cs="Times New Roman"/>
                <w:b/>
                <w:bCs/>
                <w:color w:val="1A1A1A"/>
              </w:rPr>
              <w:t>A </w:t>
            </w:r>
          </w:p>
        </w:tc>
        <w:tc>
          <w:tcPr>
            <w:tcW w:w="3458" w:type="dxa"/>
            <w:tcBorders>
              <w:top w:val="nil"/>
              <w:left w:val="nil"/>
              <w:bottom w:val="single" w:sz="8" w:space="0" w:color="auto"/>
              <w:right w:val="nil"/>
            </w:tcBorders>
            <w:shd w:val="clear" w:color="auto" w:fill="FFFFFF"/>
          </w:tcPr>
          <w:p w14:paraId="5A2B379D" w14:textId="1466D370" w:rsidR="0043162D" w:rsidRPr="00DA20A6" w:rsidRDefault="0043162D" w:rsidP="0043162D">
            <w:pPr>
              <w:shd w:val="clear" w:color="auto" w:fill="FFFFFF"/>
              <w:spacing w:after="0" w:line="240" w:lineRule="auto"/>
              <w:jc w:val="center"/>
              <w:textAlignment w:val="baseline"/>
              <w:rPr>
                <w:rFonts w:eastAsia="Times New Roman" w:cs="Times New Roman"/>
                <w:color w:val="1A1A1A"/>
              </w:rPr>
            </w:pPr>
            <w:r>
              <w:rPr>
                <w:rFonts w:eastAsia="Times New Roman" w:cs="Times New Roman"/>
                <w:color w:val="1A1A1A"/>
              </w:rPr>
              <w:t>91-100</w:t>
            </w:r>
            <w:r w:rsidR="00D01413">
              <w:rPr>
                <w:rFonts w:eastAsia="Times New Roman" w:cs="Times New Roman"/>
                <w:color w:val="1A1A1A"/>
              </w:rPr>
              <w:t xml:space="preserve"> %</w:t>
            </w:r>
          </w:p>
        </w:tc>
        <w:tc>
          <w:tcPr>
            <w:tcW w:w="34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8DC8B93" w14:textId="7F32C7E2" w:rsidR="0043162D" w:rsidRPr="00DA20A6" w:rsidRDefault="0043162D" w:rsidP="00DA20A6">
            <w:pPr>
              <w:shd w:val="clear" w:color="auto" w:fill="FFFFFF"/>
              <w:spacing w:after="0" w:line="240" w:lineRule="auto"/>
              <w:jc w:val="both"/>
              <w:textAlignment w:val="baseline"/>
              <w:rPr>
                <w:rFonts w:eastAsia="Times New Roman" w:cs="Times New Roman"/>
                <w:color w:val="1A1A1A"/>
              </w:rPr>
            </w:pPr>
            <w:r w:rsidRPr="00DA20A6">
              <w:rPr>
                <w:rFonts w:eastAsia="Times New Roman" w:cs="Times New Roman"/>
                <w:color w:val="1A1A1A"/>
              </w:rPr>
              <w:t>4.00</w:t>
            </w:r>
          </w:p>
        </w:tc>
      </w:tr>
      <w:tr w:rsidR="0043162D" w:rsidRPr="00DA20A6" w14:paraId="7289EEE4" w14:textId="77777777" w:rsidTr="0043162D">
        <w:trPr>
          <w:trHeight w:val="188"/>
          <w:jc w:val="center"/>
        </w:trPr>
        <w:tc>
          <w:tcPr>
            <w:tcW w:w="11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3B5FC40" w14:textId="77777777" w:rsidR="0043162D" w:rsidRPr="00DA20A6" w:rsidRDefault="0043162D" w:rsidP="00DA20A6">
            <w:pPr>
              <w:shd w:val="clear" w:color="auto" w:fill="FFFFFF"/>
              <w:spacing w:after="0" w:line="240" w:lineRule="auto"/>
              <w:jc w:val="both"/>
              <w:textAlignment w:val="baseline"/>
              <w:rPr>
                <w:rFonts w:eastAsia="Times New Roman" w:cs="Times New Roman"/>
                <w:color w:val="1A1A1A"/>
              </w:rPr>
            </w:pPr>
            <w:r w:rsidRPr="00DA20A6">
              <w:rPr>
                <w:rFonts w:eastAsia="Times New Roman" w:cs="Times New Roman"/>
                <w:b/>
                <w:bCs/>
                <w:color w:val="1A1A1A"/>
              </w:rPr>
              <w:t>A- </w:t>
            </w:r>
          </w:p>
        </w:tc>
        <w:tc>
          <w:tcPr>
            <w:tcW w:w="3458" w:type="dxa"/>
            <w:tcBorders>
              <w:top w:val="nil"/>
              <w:left w:val="nil"/>
              <w:bottom w:val="single" w:sz="8" w:space="0" w:color="auto"/>
              <w:right w:val="nil"/>
            </w:tcBorders>
            <w:shd w:val="clear" w:color="auto" w:fill="FFFFFF"/>
          </w:tcPr>
          <w:p w14:paraId="1CF751FA" w14:textId="47CA226A" w:rsidR="0043162D" w:rsidRPr="00DA20A6" w:rsidRDefault="0043162D" w:rsidP="0043162D">
            <w:pPr>
              <w:shd w:val="clear" w:color="auto" w:fill="FFFFFF"/>
              <w:spacing w:after="0" w:line="240" w:lineRule="auto"/>
              <w:jc w:val="center"/>
              <w:textAlignment w:val="baseline"/>
              <w:rPr>
                <w:rFonts w:eastAsia="Times New Roman" w:cs="Times New Roman"/>
                <w:color w:val="1A1A1A"/>
              </w:rPr>
            </w:pPr>
            <w:r>
              <w:rPr>
                <w:rFonts w:eastAsia="Times New Roman" w:cs="Times New Roman"/>
                <w:color w:val="1A1A1A"/>
              </w:rPr>
              <w:t>89-90</w:t>
            </w:r>
            <w:r w:rsidR="00D01413">
              <w:rPr>
                <w:rFonts w:eastAsia="Times New Roman" w:cs="Times New Roman"/>
                <w:color w:val="1A1A1A"/>
              </w:rPr>
              <w:t xml:space="preserve"> %</w:t>
            </w:r>
          </w:p>
        </w:tc>
        <w:tc>
          <w:tcPr>
            <w:tcW w:w="34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79B0E8C" w14:textId="47016E75" w:rsidR="0043162D" w:rsidRPr="00DA20A6" w:rsidRDefault="0043162D" w:rsidP="00DA20A6">
            <w:pPr>
              <w:shd w:val="clear" w:color="auto" w:fill="FFFFFF"/>
              <w:spacing w:after="0" w:line="240" w:lineRule="auto"/>
              <w:jc w:val="both"/>
              <w:textAlignment w:val="baseline"/>
              <w:rPr>
                <w:rFonts w:eastAsia="Times New Roman" w:cs="Times New Roman"/>
                <w:color w:val="1A1A1A"/>
              </w:rPr>
            </w:pPr>
            <w:r w:rsidRPr="00DA20A6">
              <w:rPr>
                <w:rFonts w:eastAsia="Times New Roman" w:cs="Times New Roman"/>
                <w:color w:val="1A1A1A"/>
              </w:rPr>
              <w:t>3.67 </w:t>
            </w:r>
          </w:p>
        </w:tc>
      </w:tr>
      <w:tr w:rsidR="0043162D" w:rsidRPr="00DA20A6" w14:paraId="607AF431" w14:textId="77777777" w:rsidTr="0043162D">
        <w:trPr>
          <w:trHeight w:val="188"/>
          <w:jc w:val="center"/>
        </w:trPr>
        <w:tc>
          <w:tcPr>
            <w:tcW w:w="11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09E9F75" w14:textId="77777777" w:rsidR="0043162D" w:rsidRPr="00DA20A6" w:rsidRDefault="0043162D" w:rsidP="00DA20A6">
            <w:pPr>
              <w:shd w:val="clear" w:color="auto" w:fill="FFFFFF"/>
              <w:spacing w:after="0" w:line="240" w:lineRule="auto"/>
              <w:jc w:val="both"/>
              <w:textAlignment w:val="baseline"/>
              <w:rPr>
                <w:rFonts w:eastAsia="Times New Roman" w:cs="Times New Roman"/>
                <w:color w:val="1A1A1A"/>
              </w:rPr>
            </w:pPr>
            <w:r w:rsidRPr="00DA20A6">
              <w:rPr>
                <w:rFonts w:eastAsia="Times New Roman" w:cs="Times New Roman"/>
                <w:b/>
                <w:bCs/>
                <w:color w:val="1A1A1A"/>
              </w:rPr>
              <w:t>B+ </w:t>
            </w:r>
          </w:p>
        </w:tc>
        <w:tc>
          <w:tcPr>
            <w:tcW w:w="3458" w:type="dxa"/>
            <w:tcBorders>
              <w:top w:val="nil"/>
              <w:left w:val="nil"/>
              <w:bottom w:val="single" w:sz="8" w:space="0" w:color="auto"/>
              <w:right w:val="nil"/>
            </w:tcBorders>
            <w:shd w:val="clear" w:color="auto" w:fill="FFFFFF"/>
          </w:tcPr>
          <w:p w14:paraId="3488B943" w14:textId="30971539" w:rsidR="0043162D" w:rsidRPr="00DA20A6" w:rsidRDefault="0043162D" w:rsidP="0043162D">
            <w:pPr>
              <w:shd w:val="clear" w:color="auto" w:fill="FFFFFF"/>
              <w:spacing w:after="0" w:line="240" w:lineRule="auto"/>
              <w:jc w:val="center"/>
              <w:textAlignment w:val="baseline"/>
              <w:rPr>
                <w:rFonts w:eastAsia="Times New Roman" w:cs="Times New Roman"/>
                <w:color w:val="1A1A1A"/>
              </w:rPr>
            </w:pPr>
            <w:r>
              <w:rPr>
                <w:rFonts w:eastAsia="Times New Roman" w:cs="Times New Roman"/>
                <w:color w:val="1A1A1A"/>
              </w:rPr>
              <w:t>87-88</w:t>
            </w:r>
            <w:r w:rsidR="00D01413">
              <w:rPr>
                <w:rFonts w:eastAsia="Times New Roman" w:cs="Times New Roman"/>
                <w:color w:val="1A1A1A"/>
              </w:rPr>
              <w:t xml:space="preserve"> %</w:t>
            </w:r>
          </w:p>
        </w:tc>
        <w:tc>
          <w:tcPr>
            <w:tcW w:w="34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0582471" w14:textId="5710A4A2" w:rsidR="0043162D" w:rsidRPr="00DA20A6" w:rsidRDefault="0043162D" w:rsidP="00DA20A6">
            <w:pPr>
              <w:shd w:val="clear" w:color="auto" w:fill="FFFFFF"/>
              <w:spacing w:after="0" w:line="240" w:lineRule="auto"/>
              <w:jc w:val="both"/>
              <w:textAlignment w:val="baseline"/>
              <w:rPr>
                <w:rFonts w:eastAsia="Times New Roman" w:cs="Times New Roman"/>
                <w:color w:val="1A1A1A"/>
              </w:rPr>
            </w:pPr>
            <w:r w:rsidRPr="00DA20A6">
              <w:rPr>
                <w:rFonts w:eastAsia="Times New Roman" w:cs="Times New Roman"/>
                <w:color w:val="1A1A1A"/>
              </w:rPr>
              <w:t>3.33</w:t>
            </w:r>
          </w:p>
        </w:tc>
      </w:tr>
      <w:tr w:rsidR="0043162D" w:rsidRPr="00DA20A6" w14:paraId="76C71B1C" w14:textId="77777777" w:rsidTr="0043162D">
        <w:trPr>
          <w:trHeight w:val="197"/>
          <w:jc w:val="center"/>
        </w:trPr>
        <w:tc>
          <w:tcPr>
            <w:tcW w:w="11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7F6E047" w14:textId="77777777" w:rsidR="0043162D" w:rsidRPr="00DA20A6" w:rsidRDefault="0043162D" w:rsidP="00DA20A6">
            <w:pPr>
              <w:shd w:val="clear" w:color="auto" w:fill="FFFFFF"/>
              <w:spacing w:after="0" w:line="240" w:lineRule="auto"/>
              <w:jc w:val="both"/>
              <w:textAlignment w:val="baseline"/>
              <w:rPr>
                <w:rFonts w:eastAsia="Times New Roman" w:cs="Times New Roman"/>
                <w:color w:val="1A1A1A"/>
              </w:rPr>
            </w:pPr>
            <w:r w:rsidRPr="00DA20A6">
              <w:rPr>
                <w:rFonts w:eastAsia="Times New Roman" w:cs="Times New Roman"/>
                <w:b/>
                <w:bCs/>
                <w:color w:val="1A1A1A"/>
              </w:rPr>
              <w:t>B </w:t>
            </w:r>
          </w:p>
        </w:tc>
        <w:tc>
          <w:tcPr>
            <w:tcW w:w="3458" w:type="dxa"/>
            <w:tcBorders>
              <w:top w:val="nil"/>
              <w:left w:val="nil"/>
              <w:bottom w:val="single" w:sz="8" w:space="0" w:color="auto"/>
              <w:right w:val="nil"/>
            </w:tcBorders>
            <w:shd w:val="clear" w:color="auto" w:fill="FFFFFF"/>
          </w:tcPr>
          <w:p w14:paraId="0E67542E" w14:textId="2F1607F2" w:rsidR="0043162D" w:rsidRPr="00DA20A6" w:rsidRDefault="0043162D" w:rsidP="0043162D">
            <w:pPr>
              <w:shd w:val="clear" w:color="auto" w:fill="FFFFFF"/>
              <w:spacing w:after="0" w:line="240" w:lineRule="auto"/>
              <w:jc w:val="center"/>
              <w:textAlignment w:val="baseline"/>
              <w:rPr>
                <w:rFonts w:eastAsia="Times New Roman" w:cs="Times New Roman"/>
                <w:color w:val="1A1A1A"/>
              </w:rPr>
            </w:pPr>
            <w:r>
              <w:rPr>
                <w:rFonts w:eastAsia="Times New Roman" w:cs="Times New Roman"/>
                <w:color w:val="1A1A1A"/>
              </w:rPr>
              <w:t>82-86</w:t>
            </w:r>
            <w:r w:rsidR="00D01413">
              <w:rPr>
                <w:rFonts w:eastAsia="Times New Roman" w:cs="Times New Roman"/>
                <w:color w:val="1A1A1A"/>
              </w:rPr>
              <w:t xml:space="preserve"> %</w:t>
            </w:r>
          </w:p>
        </w:tc>
        <w:tc>
          <w:tcPr>
            <w:tcW w:w="34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506F3E4" w14:textId="7C381415" w:rsidR="0043162D" w:rsidRPr="00DA20A6" w:rsidRDefault="0043162D" w:rsidP="00DA20A6">
            <w:pPr>
              <w:shd w:val="clear" w:color="auto" w:fill="FFFFFF"/>
              <w:spacing w:after="0" w:line="240" w:lineRule="auto"/>
              <w:jc w:val="both"/>
              <w:textAlignment w:val="baseline"/>
              <w:rPr>
                <w:rFonts w:eastAsia="Times New Roman" w:cs="Times New Roman"/>
                <w:color w:val="1A1A1A"/>
              </w:rPr>
            </w:pPr>
            <w:r w:rsidRPr="00DA20A6">
              <w:rPr>
                <w:rFonts w:eastAsia="Times New Roman" w:cs="Times New Roman"/>
                <w:color w:val="1A1A1A"/>
              </w:rPr>
              <w:t>3.00</w:t>
            </w:r>
          </w:p>
        </w:tc>
      </w:tr>
      <w:tr w:rsidR="0043162D" w:rsidRPr="00DA20A6" w14:paraId="63FB0A49" w14:textId="77777777" w:rsidTr="0043162D">
        <w:trPr>
          <w:trHeight w:val="188"/>
          <w:jc w:val="center"/>
        </w:trPr>
        <w:tc>
          <w:tcPr>
            <w:tcW w:w="11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F680498" w14:textId="77777777" w:rsidR="0043162D" w:rsidRPr="00DA20A6" w:rsidRDefault="0043162D" w:rsidP="00DA20A6">
            <w:pPr>
              <w:shd w:val="clear" w:color="auto" w:fill="FFFFFF"/>
              <w:spacing w:after="0" w:line="240" w:lineRule="auto"/>
              <w:jc w:val="both"/>
              <w:textAlignment w:val="baseline"/>
              <w:rPr>
                <w:rFonts w:eastAsia="Times New Roman" w:cs="Times New Roman"/>
                <w:color w:val="1A1A1A"/>
              </w:rPr>
            </w:pPr>
            <w:r w:rsidRPr="00DA20A6">
              <w:rPr>
                <w:rFonts w:eastAsia="Times New Roman" w:cs="Times New Roman"/>
                <w:b/>
                <w:bCs/>
                <w:color w:val="1A1A1A"/>
              </w:rPr>
              <w:t>B- </w:t>
            </w:r>
          </w:p>
        </w:tc>
        <w:tc>
          <w:tcPr>
            <w:tcW w:w="3458" w:type="dxa"/>
            <w:tcBorders>
              <w:top w:val="nil"/>
              <w:left w:val="nil"/>
              <w:bottom w:val="single" w:sz="8" w:space="0" w:color="auto"/>
              <w:right w:val="nil"/>
            </w:tcBorders>
            <w:shd w:val="clear" w:color="auto" w:fill="FFFFFF"/>
          </w:tcPr>
          <w:p w14:paraId="1F9C1B74" w14:textId="7B3B9964" w:rsidR="0043162D" w:rsidRPr="00DA20A6" w:rsidRDefault="0043162D" w:rsidP="0043162D">
            <w:pPr>
              <w:shd w:val="clear" w:color="auto" w:fill="FFFFFF"/>
              <w:spacing w:after="0" w:line="240" w:lineRule="auto"/>
              <w:jc w:val="center"/>
              <w:textAlignment w:val="baseline"/>
              <w:rPr>
                <w:rFonts w:eastAsia="Times New Roman" w:cs="Times New Roman"/>
                <w:color w:val="1A1A1A"/>
              </w:rPr>
            </w:pPr>
            <w:r>
              <w:rPr>
                <w:rFonts w:eastAsia="Times New Roman" w:cs="Times New Roman"/>
                <w:color w:val="1A1A1A"/>
              </w:rPr>
              <w:t>80-81</w:t>
            </w:r>
            <w:r w:rsidR="00D01413">
              <w:rPr>
                <w:rFonts w:eastAsia="Times New Roman" w:cs="Times New Roman"/>
                <w:color w:val="1A1A1A"/>
              </w:rPr>
              <w:t xml:space="preserve"> %</w:t>
            </w:r>
          </w:p>
        </w:tc>
        <w:tc>
          <w:tcPr>
            <w:tcW w:w="34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4852C22" w14:textId="2D152794" w:rsidR="0043162D" w:rsidRPr="00DA20A6" w:rsidRDefault="0043162D" w:rsidP="00DA20A6">
            <w:pPr>
              <w:shd w:val="clear" w:color="auto" w:fill="FFFFFF"/>
              <w:spacing w:after="0" w:line="240" w:lineRule="auto"/>
              <w:jc w:val="both"/>
              <w:textAlignment w:val="baseline"/>
              <w:rPr>
                <w:rFonts w:eastAsia="Times New Roman" w:cs="Times New Roman"/>
                <w:color w:val="1A1A1A"/>
              </w:rPr>
            </w:pPr>
            <w:r w:rsidRPr="00DA20A6">
              <w:rPr>
                <w:rFonts w:eastAsia="Times New Roman" w:cs="Times New Roman"/>
                <w:color w:val="1A1A1A"/>
              </w:rPr>
              <w:t>2.67 </w:t>
            </w:r>
          </w:p>
        </w:tc>
      </w:tr>
      <w:tr w:rsidR="0043162D" w:rsidRPr="00DA20A6" w14:paraId="4756A698" w14:textId="77777777" w:rsidTr="0043162D">
        <w:trPr>
          <w:trHeight w:val="188"/>
          <w:jc w:val="center"/>
        </w:trPr>
        <w:tc>
          <w:tcPr>
            <w:tcW w:w="11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0C68EFA" w14:textId="77777777" w:rsidR="0043162D" w:rsidRPr="00DA20A6" w:rsidRDefault="0043162D" w:rsidP="00DA20A6">
            <w:pPr>
              <w:shd w:val="clear" w:color="auto" w:fill="FFFFFF"/>
              <w:spacing w:after="0" w:line="240" w:lineRule="auto"/>
              <w:jc w:val="both"/>
              <w:textAlignment w:val="baseline"/>
              <w:rPr>
                <w:rFonts w:eastAsia="Times New Roman" w:cs="Times New Roman"/>
                <w:color w:val="1A1A1A"/>
              </w:rPr>
            </w:pPr>
            <w:r w:rsidRPr="00DA20A6">
              <w:rPr>
                <w:rFonts w:eastAsia="Times New Roman" w:cs="Times New Roman"/>
                <w:b/>
                <w:bCs/>
                <w:color w:val="1A1A1A"/>
              </w:rPr>
              <w:t>C+ </w:t>
            </w:r>
          </w:p>
        </w:tc>
        <w:tc>
          <w:tcPr>
            <w:tcW w:w="3458" w:type="dxa"/>
            <w:tcBorders>
              <w:top w:val="nil"/>
              <w:left w:val="nil"/>
              <w:bottom w:val="single" w:sz="8" w:space="0" w:color="auto"/>
              <w:right w:val="nil"/>
            </w:tcBorders>
            <w:shd w:val="clear" w:color="auto" w:fill="FFFFFF"/>
          </w:tcPr>
          <w:p w14:paraId="267BE75C" w14:textId="3878804C" w:rsidR="0043162D" w:rsidRPr="00DA20A6" w:rsidRDefault="0043162D" w:rsidP="0043162D">
            <w:pPr>
              <w:shd w:val="clear" w:color="auto" w:fill="FFFFFF"/>
              <w:spacing w:after="0" w:line="240" w:lineRule="auto"/>
              <w:jc w:val="center"/>
              <w:textAlignment w:val="baseline"/>
              <w:rPr>
                <w:rFonts w:eastAsia="Times New Roman" w:cs="Times New Roman"/>
                <w:color w:val="1A1A1A"/>
              </w:rPr>
            </w:pPr>
            <w:r>
              <w:rPr>
                <w:rFonts w:eastAsia="Times New Roman" w:cs="Times New Roman"/>
                <w:color w:val="1A1A1A"/>
              </w:rPr>
              <w:t>78-79</w:t>
            </w:r>
            <w:r w:rsidR="00D01413">
              <w:rPr>
                <w:rFonts w:eastAsia="Times New Roman" w:cs="Times New Roman"/>
                <w:color w:val="1A1A1A"/>
              </w:rPr>
              <w:t xml:space="preserve"> %</w:t>
            </w:r>
          </w:p>
        </w:tc>
        <w:tc>
          <w:tcPr>
            <w:tcW w:w="34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C67DB58" w14:textId="42D5FDF1" w:rsidR="0043162D" w:rsidRPr="00DA20A6" w:rsidRDefault="0043162D" w:rsidP="00DA20A6">
            <w:pPr>
              <w:shd w:val="clear" w:color="auto" w:fill="FFFFFF"/>
              <w:spacing w:after="0" w:line="240" w:lineRule="auto"/>
              <w:jc w:val="both"/>
              <w:textAlignment w:val="baseline"/>
              <w:rPr>
                <w:rFonts w:eastAsia="Times New Roman" w:cs="Times New Roman"/>
                <w:color w:val="1A1A1A"/>
              </w:rPr>
            </w:pPr>
            <w:r w:rsidRPr="00DA20A6">
              <w:rPr>
                <w:rFonts w:eastAsia="Times New Roman" w:cs="Times New Roman"/>
                <w:color w:val="1A1A1A"/>
              </w:rPr>
              <w:t>2.33 </w:t>
            </w:r>
          </w:p>
        </w:tc>
      </w:tr>
      <w:tr w:rsidR="0043162D" w:rsidRPr="00DA20A6" w14:paraId="67B694F3" w14:textId="77777777" w:rsidTr="0043162D">
        <w:trPr>
          <w:trHeight w:val="304"/>
          <w:jc w:val="center"/>
        </w:trPr>
        <w:tc>
          <w:tcPr>
            <w:tcW w:w="11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241F713" w14:textId="77777777" w:rsidR="0043162D" w:rsidRPr="00DA20A6" w:rsidRDefault="0043162D" w:rsidP="00DA20A6">
            <w:pPr>
              <w:shd w:val="clear" w:color="auto" w:fill="FFFFFF"/>
              <w:spacing w:after="0" w:line="240" w:lineRule="auto"/>
              <w:jc w:val="both"/>
              <w:textAlignment w:val="baseline"/>
              <w:rPr>
                <w:rFonts w:eastAsia="Times New Roman" w:cs="Times New Roman"/>
                <w:color w:val="1A1A1A"/>
              </w:rPr>
            </w:pPr>
            <w:r w:rsidRPr="00DA20A6">
              <w:rPr>
                <w:rFonts w:eastAsia="Times New Roman" w:cs="Times New Roman"/>
                <w:b/>
                <w:bCs/>
                <w:color w:val="1A1A1A"/>
              </w:rPr>
              <w:t>C </w:t>
            </w:r>
          </w:p>
        </w:tc>
        <w:tc>
          <w:tcPr>
            <w:tcW w:w="3458" w:type="dxa"/>
            <w:tcBorders>
              <w:top w:val="nil"/>
              <w:left w:val="nil"/>
              <w:bottom w:val="single" w:sz="8" w:space="0" w:color="auto"/>
              <w:right w:val="nil"/>
            </w:tcBorders>
            <w:shd w:val="clear" w:color="auto" w:fill="FFFFFF"/>
          </w:tcPr>
          <w:p w14:paraId="6FF20738" w14:textId="01DEBDE7" w:rsidR="0043162D" w:rsidRPr="00DA20A6" w:rsidRDefault="0043162D" w:rsidP="0043162D">
            <w:pPr>
              <w:shd w:val="clear" w:color="auto" w:fill="FFFFFF"/>
              <w:spacing w:after="0" w:line="240" w:lineRule="auto"/>
              <w:jc w:val="center"/>
              <w:textAlignment w:val="baseline"/>
              <w:rPr>
                <w:rFonts w:eastAsia="Times New Roman" w:cs="Times New Roman"/>
                <w:color w:val="1A1A1A"/>
              </w:rPr>
            </w:pPr>
            <w:r>
              <w:rPr>
                <w:rFonts w:eastAsia="Times New Roman" w:cs="Times New Roman"/>
                <w:color w:val="1A1A1A"/>
              </w:rPr>
              <w:t>70-77</w:t>
            </w:r>
            <w:r w:rsidR="00D01413">
              <w:rPr>
                <w:rFonts w:eastAsia="Times New Roman" w:cs="Times New Roman"/>
                <w:color w:val="1A1A1A"/>
              </w:rPr>
              <w:t xml:space="preserve"> %</w:t>
            </w:r>
          </w:p>
        </w:tc>
        <w:tc>
          <w:tcPr>
            <w:tcW w:w="34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7B07649" w14:textId="7A6781F8" w:rsidR="0043162D" w:rsidRPr="00DA20A6" w:rsidRDefault="0043162D" w:rsidP="00DA20A6">
            <w:pPr>
              <w:shd w:val="clear" w:color="auto" w:fill="FFFFFF"/>
              <w:spacing w:after="0" w:line="240" w:lineRule="auto"/>
              <w:jc w:val="both"/>
              <w:textAlignment w:val="baseline"/>
              <w:rPr>
                <w:rFonts w:eastAsia="Times New Roman" w:cs="Times New Roman"/>
                <w:color w:val="1A1A1A"/>
              </w:rPr>
            </w:pPr>
            <w:r w:rsidRPr="00DA20A6">
              <w:rPr>
                <w:rFonts w:eastAsia="Times New Roman" w:cs="Times New Roman"/>
                <w:color w:val="1A1A1A"/>
              </w:rPr>
              <w:t>2.00</w:t>
            </w:r>
          </w:p>
        </w:tc>
      </w:tr>
      <w:tr w:rsidR="0043162D" w:rsidRPr="00DA20A6" w14:paraId="4DE540E1" w14:textId="77777777" w:rsidTr="0043162D">
        <w:trPr>
          <w:trHeight w:val="188"/>
          <w:jc w:val="center"/>
        </w:trPr>
        <w:tc>
          <w:tcPr>
            <w:tcW w:w="11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27D2496" w14:textId="77777777" w:rsidR="0043162D" w:rsidRPr="00DA20A6" w:rsidRDefault="0043162D" w:rsidP="00DA20A6">
            <w:pPr>
              <w:shd w:val="clear" w:color="auto" w:fill="FFFFFF"/>
              <w:spacing w:after="0" w:line="240" w:lineRule="auto"/>
              <w:jc w:val="both"/>
              <w:textAlignment w:val="baseline"/>
              <w:rPr>
                <w:rFonts w:eastAsia="Times New Roman" w:cs="Times New Roman"/>
                <w:color w:val="1A1A1A"/>
              </w:rPr>
            </w:pPr>
            <w:r w:rsidRPr="00DA20A6">
              <w:rPr>
                <w:rFonts w:eastAsia="Times New Roman" w:cs="Times New Roman"/>
                <w:b/>
                <w:bCs/>
                <w:color w:val="1A1A1A"/>
              </w:rPr>
              <w:t>D </w:t>
            </w:r>
          </w:p>
        </w:tc>
        <w:tc>
          <w:tcPr>
            <w:tcW w:w="3458" w:type="dxa"/>
            <w:tcBorders>
              <w:top w:val="nil"/>
              <w:left w:val="nil"/>
              <w:bottom w:val="single" w:sz="8" w:space="0" w:color="auto"/>
              <w:right w:val="nil"/>
            </w:tcBorders>
            <w:shd w:val="clear" w:color="auto" w:fill="FFFFFF"/>
          </w:tcPr>
          <w:p w14:paraId="69B2B978" w14:textId="5927F5AC" w:rsidR="0043162D" w:rsidRPr="00DA20A6" w:rsidRDefault="0043162D" w:rsidP="0043162D">
            <w:pPr>
              <w:shd w:val="clear" w:color="auto" w:fill="FFFFFF"/>
              <w:spacing w:after="0" w:line="240" w:lineRule="auto"/>
              <w:jc w:val="center"/>
              <w:textAlignment w:val="baseline"/>
              <w:rPr>
                <w:rFonts w:eastAsia="Times New Roman" w:cs="Times New Roman"/>
                <w:color w:val="1A1A1A"/>
              </w:rPr>
            </w:pPr>
            <w:r>
              <w:rPr>
                <w:rFonts w:eastAsia="Times New Roman" w:cs="Times New Roman"/>
                <w:color w:val="1A1A1A"/>
              </w:rPr>
              <w:t>60-69</w:t>
            </w:r>
            <w:r w:rsidR="00D01413">
              <w:rPr>
                <w:rFonts w:eastAsia="Times New Roman" w:cs="Times New Roman"/>
                <w:color w:val="1A1A1A"/>
              </w:rPr>
              <w:t xml:space="preserve"> %</w:t>
            </w:r>
          </w:p>
        </w:tc>
        <w:tc>
          <w:tcPr>
            <w:tcW w:w="34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5F1876C" w14:textId="330BE090" w:rsidR="0043162D" w:rsidRPr="00DA20A6" w:rsidRDefault="0043162D" w:rsidP="00DA20A6">
            <w:pPr>
              <w:shd w:val="clear" w:color="auto" w:fill="FFFFFF"/>
              <w:spacing w:after="0" w:line="240" w:lineRule="auto"/>
              <w:jc w:val="both"/>
              <w:textAlignment w:val="baseline"/>
              <w:rPr>
                <w:rFonts w:eastAsia="Times New Roman" w:cs="Times New Roman"/>
                <w:color w:val="1A1A1A"/>
              </w:rPr>
            </w:pPr>
            <w:r w:rsidRPr="00DA20A6">
              <w:rPr>
                <w:rFonts w:eastAsia="Times New Roman" w:cs="Times New Roman"/>
                <w:color w:val="1A1A1A"/>
              </w:rPr>
              <w:t>1.00</w:t>
            </w:r>
          </w:p>
        </w:tc>
      </w:tr>
      <w:tr w:rsidR="0043162D" w:rsidRPr="00DA20A6" w14:paraId="65883B1D" w14:textId="77777777" w:rsidTr="0043162D">
        <w:trPr>
          <w:trHeight w:val="197"/>
          <w:jc w:val="center"/>
        </w:trPr>
        <w:tc>
          <w:tcPr>
            <w:tcW w:w="11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EF6E14F" w14:textId="77777777" w:rsidR="0043162D" w:rsidRPr="00DA20A6" w:rsidRDefault="0043162D" w:rsidP="00DA20A6">
            <w:pPr>
              <w:shd w:val="clear" w:color="auto" w:fill="FFFFFF"/>
              <w:spacing w:after="0" w:line="240" w:lineRule="auto"/>
              <w:jc w:val="both"/>
              <w:textAlignment w:val="baseline"/>
              <w:rPr>
                <w:rFonts w:eastAsia="Times New Roman" w:cs="Times New Roman"/>
                <w:color w:val="1A1A1A"/>
              </w:rPr>
            </w:pPr>
            <w:r w:rsidRPr="00DA20A6">
              <w:rPr>
                <w:rFonts w:eastAsia="Times New Roman" w:cs="Times New Roman"/>
                <w:b/>
                <w:bCs/>
                <w:color w:val="1A1A1A"/>
              </w:rPr>
              <w:t>F </w:t>
            </w:r>
          </w:p>
        </w:tc>
        <w:tc>
          <w:tcPr>
            <w:tcW w:w="3458" w:type="dxa"/>
            <w:tcBorders>
              <w:top w:val="nil"/>
              <w:left w:val="nil"/>
              <w:bottom w:val="single" w:sz="8" w:space="0" w:color="auto"/>
              <w:right w:val="nil"/>
            </w:tcBorders>
            <w:shd w:val="clear" w:color="auto" w:fill="FFFFFF"/>
          </w:tcPr>
          <w:p w14:paraId="039A0AAD" w14:textId="77777777" w:rsidR="0043162D" w:rsidRPr="00DA20A6" w:rsidRDefault="0043162D" w:rsidP="00DA20A6">
            <w:pPr>
              <w:shd w:val="clear" w:color="auto" w:fill="FFFFFF"/>
              <w:spacing w:after="0" w:line="240" w:lineRule="auto"/>
              <w:jc w:val="both"/>
              <w:textAlignment w:val="baseline"/>
              <w:rPr>
                <w:rFonts w:eastAsia="Times New Roman" w:cs="Times New Roman"/>
                <w:color w:val="1A1A1A"/>
              </w:rPr>
            </w:pPr>
          </w:p>
        </w:tc>
        <w:tc>
          <w:tcPr>
            <w:tcW w:w="34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02E9148" w14:textId="0882238A" w:rsidR="0043162D" w:rsidRPr="00DA20A6" w:rsidRDefault="0043162D" w:rsidP="00DA20A6">
            <w:pPr>
              <w:shd w:val="clear" w:color="auto" w:fill="FFFFFF"/>
              <w:spacing w:after="0" w:line="240" w:lineRule="auto"/>
              <w:jc w:val="both"/>
              <w:textAlignment w:val="baseline"/>
              <w:rPr>
                <w:rFonts w:eastAsia="Times New Roman" w:cs="Times New Roman"/>
                <w:color w:val="1A1A1A"/>
              </w:rPr>
            </w:pPr>
            <w:r w:rsidRPr="00DA20A6">
              <w:rPr>
                <w:rFonts w:eastAsia="Times New Roman" w:cs="Times New Roman"/>
                <w:color w:val="1A1A1A"/>
              </w:rPr>
              <w:t>0.00</w:t>
            </w:r>
          </w:p>
        </w:tc>
      </w:tr>
    </w:tbl>
    <w:p w14:paraId="3650BE13" w14:textId="77777777" w:rsidR="00DC1DF0" w:rsidRPr="00DC1DF0" w:rsidRDefault="00DC1DF0" w:rsidP="00DC1DF0">
      <w:pPr>
        <w:spacing w:after="0" w:line="240" w:lineRule="auto"/>
        <w:jc w:val="both"/>
        <w:rPr>
          <w:rFonts w:eastAsia="Times New Roman" w:cs="Times New Roman"/>
        </w:rPr>
      </w:pPr>
    </w:p>
    <w:p w14:paraId="27092773" w14:textId="77777777" w:rsidR="00173C70" w:rsidRDefault="00173C70" w:rsidP="00DC1DF0">
      <w:pPr>
        <w:spacing w:after="0" w:line="240" w:lineRule="auto"/>
        <w:jc w:val="both"/>
        <w:rPr>
          <w:rFonts w:eastAsia="Times New Roman" w:cs="Times New Roman"/>
          <w:b/>
          <w:color w:val="1A1A1A"/>
          <w:shd w:val="clear" w:color="auto" w:fill="FFFFFF"/>
        </w:rPr>
      </w:pPr>
    </w:p>
    <w:p w14:paraId="253B3694" w14:textId="77777777" w:rsidR="00173C70" w:rsidRDefault="00173C70" w:rsidP="00DC1DF0">
      <w:pPr>
        <w:spacing w:after="0" w:line="240" w:lineRule="auto"/>
        <w:jc w:val="both"/>
        <w:rPr>
          <w:rFonts w:eastAsia="Times New Roman" w:cs="Times New Roman"/>
          <w:b/>
          <w:color w:val="1A1A1A"/>
          <w:shd w:val="clear" w:color="auto" w:fill="FFFFFF"/>
        </w:rPr>
      </w:pPr>
    </w:p>
    <w:p w14:paraId="5298A004" w14:textId="77777777" w:rsidR="00DC1DF0" w:rsidRPr="00DC1DF0" w:rsidRDefault="00DC1DF0" w:rsidP="00DC1DF0">
      <w:pPr>
        <w:spacing w:after="0" w:line="240" w:lineRule="auto"/>
        <w:jc w:val="both"/>
        <w:rPr>
          <w:rFonts w:eastAsia="Times New Roman" w:cs="Times New Roman"/>
          <w:b/>
        </w:rPr>
      </w:pPr>
      <w:r w:rsidRPr="00DC1DF0">
        <w:rPr>
          <w:rFonts w:eastAsia="Times New Roman" w:cs="Times New Roman"/>
          <w:b/>
          <w:color w:val="1A1A1A"/>
          <w:shd w:val="clear" w:color="auto" w:fill="FFFFFF"/>
        </w:rPr>
        <w:lastRenderedPageBreak/>
        <w:t>Religious Holidays</w:t>
      </w:r>
    </w:p>
    <w:p w14:paraId="443F8D5F" w14:textId="77777777" w:rsidR="00DC1DF0" w:rsidRPr="00DC1DF0" w:rsidRDefault="00DC1DF0" w:rsidP="00DC1DF0">
      <w:pPr>
        <w:spacing w:after="0" w:line="240" w:lineRule="auto"/>
        <w:jc w:val="both"/>
        <w:rPr>
          <w:rFonts w:eastAsia="Times New Roman" w:cs="Times New Roman"/>
          <w:b/>
        </w:rPr>
      </w:pPr>
    </w:p>
    <w:p w14:paraId="3CC1F40C" w14:textId="56B415AC" w:rsidR="00DA20A6" w:rsidRPr="00173C70" w:rsidRDefault="00DC1DF0" w:rsidP="00DC1DF0">
      <w:pPr>
        <w:spacing w:after="0" w:line="240" w:lineRule="auto"/>
        <w:jc w:val="both"/>
        <w:rPr>
          <w:rFonts w:eastAsia="Times New Roman" w:cs="Arial"/>
          <w:color w:val="1A1A1A"/>
          <w:shd w:val="clear" w:color="auto" w:fill="FFFFFF"/>
        </w:rPr>
      </w:pPr>
      <w:r w:rsidRPr="00DC1DF0">
        <w:rPr>
          <w:rFonts w:eastAsia="Times New Roman" w:cs="Arial"/>
          <w:color w:val="1A1A1A"/>
          <w:shd w:val="clear" w:color="auto" w:fill="FFFFFF"/>
        </w:rPr>
        <w:t>Every effort will be made, where feasible and practical, to accommodate students whose religious practices coincide with class requirements scheduling. Please make sure to notify your instructor at the beginning of the semester of which dates you will be absent or any anticipated problems with completing course work.</w:t>
      </w:r>
    </w:p>
    <w:p w14:paraId="77BC45C6" w14:textId="77777777" w:rsidR="00DC1DF0" w:rsidRPr="00DC1DF0" w:rsidRDefault="00DC1DF0" w:rsidP="00DC1DF0">
      <w:pPr>
        <w:spacing w:after="0" w:line="240" w:lineRule="auto"/>
        <w:jc w:val="both"/>
        <w:rPr>
          <w:rFonts w:eastAsia="Times New Roman" w:cs="Times New Roman"/>
        </w:rPr>
      </w:pPr>
    </w:p>
    <w:p w14:paraId="0CCDBFD5" w14:textId="77777777" w:rsidR="00DC1DF0" w:rsidRPr="00DC1DF0" w:rsidRDefault="00DC1DF0" w:rsidP="00DC1DF0">
      <w:pPr>
        <w:spacing w:after="0" w:line="240" w:lineRule="auto"/>
        <w:jc w:val="both"/>
        <w:rPr>
          <w:rFonts w:eastAsia="Times New Roman" w:cs="Times New Roman"/>
          <w:b/>
        </w:rPr>
      </w:pPr>
      <w:r w:rsidRPr="00DC1DF0">
        <w:rPr>
          <w:rFonts w:eastAsia="Times New Roman" w:cs="Arial"/>
          <w:b/>
          <w:color w:val="1A1A1A"/>
          <w:shd w:val="clear" w:color="auto" w:fill="FFFFFF"/>
        </w:rPr>
        <w:t>Disability Clause</w:t>
      </w:r>
    </w:p>
    <w:p w14:paraId="4C450E71" w14:textId="77777777" w:rsidR="00DC1DF0" w:rsidRPr="00DC1DF0" w:rsidRDefault="00DC1DF0" w:rsidP="00DC1DF0">
      <w:pPr>
        <w:spacing w:after="0" w:line="240" w:lineRule="auto"/>
        <w:jc w:val="both"/>
        <w:rPr>
          <w:rFonts w:eastAsia="Times New Roman" w:cs="Times New Roman"/>
        </w:rPr>
      </w:pPr>
    </w:p>
    <w:p w14:paraId="1047EA82" w14:textId="77777777" w:rsidR="00DC1DF0" w:rsidRPr="00DC1DF0" w:rsidRDefault="00DC1DF0" w:rsidP="00DC1DF0">
      <w:pPr>
        <w:spacing w:after="0" w:line="240" w:lineRule="auto"/>
        <w:jc w:val="both"/>
        <w:rPr>
          <w:rFonts w:eastAsia="Times New Roman" w:cs="Times New Roman"/>
        </w:rPr>
      </w:pPr>
      <w:r w:rsidRPr="00DC1DF0">
        <w:rPr>
          <w:rFonts w:eastAsia="Times New Roman" w:cs="Arial"/>
          <w:color w:val="1A1A1A"/>
          <w:shd w:val="clear" w:color="auto" w:fill="FFFFFF"/>
        </w:rPr>
        <w:t xml:space="preserve">Every effort will be made, where feasible and practical, to accommodate students who are so challenged. Should you require accommodations, contact the </w:t>
      </w:r>
      <w:hyperlink r:id="rId7" w:history="1">
        <w:r w:rsidRPr="00DC1DF0">
          <w:rPr>
            <w:rFonts w:eastAsia="Times New Roman" w:cs="Arial"/>
            <w:color w:val="1155CC"/>
            <w:u w:val="single"/>
            <w:shd w:val="clear" w:color="auto" w:fill="FFFFFF"/>
          </w:rPr>
          <w:t>Disability Resource Center</w:t>
        </w:r>
      </w:hyperlink>
      <w:r w:rsidRPr="00DC1DF0">
        <w:rPr>
          <w:rFonts w:eastAsia="Times New Roman" w:cs="Arial"/>
          <w:color w:val="1A1A1A"/>
          <w:shd w:val="clear" w:color="auto" w:fill="FFFFFF"/>
        </w:rPr>
        <w:t xml:space="preserve"> (DRC), if you have not done so already.</w:t>
      </w:r>
    </w:p>
    <w:p w14:paraId="31FC2E75" w14:textId="77777777" w:rsidR="00DC1DF0" w:rsidRPr="00DC1DF0" w:rsidRDefault="00DC1DF0" w:rsidP="00DC1DF0">
      <w:pPr>
        <w:spacing w:after="0" w:line="240" w:lineRule="auto"/>
        <w:jc w:val="both"/>
        <w:rPr>
          <w:rFonts w:eastAsia="Times New Roman" w:cs="Times New Roman"/>
        </w:rPr>
      </w:pPr>
    </w:p>
    <w:p w14:paraId="328EFEF2" w14:textId="77777777" w:rsidR="00DC1DF0" w:rsidRDefault="00DC1DF0" w:rsidP="00DC1DF0">
      <w:pPr>
        <w:spacing w:after="0" w:line="240" w:lineRule="auto"/>
        <w:jc w:val="both"/>
        <w:rPr>
          <w:rFonts w:eastAsia="Times New Roman" w:cs="Arial"/>
          <w:b/>
          <w:bCs/>
          <w:color w:val="000000"/>
          <w:shd w:val="clear" w:color="auto" w:fill="FFFFFF"/>
        </w:rPr>
      </w:pPr>
      <w:r w:rsidRPr="00DC1DF0">
        <w:rPr>
          <w:rFonts w:eastAsia="Times New Roman" w:cs="Arial"/>
          <w:b/>
          <w:bCs/>
          <w:color w:val="000000"/>
          <w:shd w:val="clear" w:color="auto" w:fill="FFFFFF"/>
        </w:rPr>
        <w:t>Honors College Requirements</w:t>
      </w:r>
    </w:p>
    <w:p w14:paraId="32D7457C" w14:textId="77777777" w:rsidR="00204D6F" w:rsidRPr="00DC1DF0" w:rsidRDefault="00204D6F" w:rsidP="00DC1DF0">
      <w:pPr>
        <w:spacing w:after="0" w:line="240" w:lineRule="auto"/>
        <w:jc w:val="both"/>
        <w:rPr>
          <w:rFonts w:eastAsia="Times New Roman" w:cs="Times New Roman"/>
        </w:rPr>
      </w:pPr>
    </w:p>
    <w:p w14:paraId="07916909" w14:textId="77777777" w:rsidR="00DC1DF0" w:rsidRDefault="00DC1DF0" w:rsidP="00DC1DF0">
      <w:pPr>
        <w:spacing w:after="0" w:line="240" w:lineRule="auto"/>
        <w:jc w:val="both"/>
        <w:rPr>
          <w:rFonts w:eastAsia="Times New Roman" w:cs="Arial"/>
          <w:color w:val="000000"/>
          <w:shd w:val="clear" w:color="auto" w:fill="FFFFFF"/>
        </w:rPr>
      </w:pPr>
      <w:r w:rsidRPr="00DC1DF0">
        <w:rPr>
          <w:rFonts w:eastAsia="Times New Roman" w:cs="Arial"/>
          <w:color w:val="000000"/>
          <w:shd w:val="clear" w:color="auto" w:fill="FFFFFF"/>
        </w:rPr>
        <w:t>Registration in this course implies an acceptance of and compliance with the Honors College policies for students and the FIU Code of Academic Integrity.</w:t>
      </w:r>
    </w:p>
    <w:p w14:paraId="70774094" w14:textId="77777777" w:rsidR="00204D6F" w:rsidRPr="00DC1DF0" w:rsidRDefault="00204D6F" w:rsidP="00DC1DF0">
      <w:pPr>
        <w:spacing w:after="0" w:line="240" w:lineRule="auto"/>
        <w:jc w:val="both"/>
        <w:rPr>
          <w:rFonts w:eastAsia="Times New Roman" w:cs="Times New Roman"/>
        </w:rPr>
      </w:pPr>
    </w:p>
    <w:p w14:paraId="29F56474" w14:textId="19373C7E" w:rsidR="00DC1DF0" w:rsidRPr="00DC1DF0" w:rsidRDefault="00A107CF" w:rsidP="00DC1DF0">
      <w:pPr>
        <w:spacing w:after="0" w:line="240" w:lineRule="auto"/>
        <w:jc w:val="both"/>
        <w:rPr>
          <w:rFonts w:eastAsia="Times New Roman" w:cs="Times New Roman"/>
        </w:rPr>
      </w:pPr>
      <w:hyperlink r:id="rId8" w:history="1">
        <w:r w:rsidR="00DC1DF0" w:rsidRPr="00DC1DF0">
          <w:rPr>
            <w:rFonts w:eastAsia="Times New Roman" w:cs="Arial"/>
            <w:b/>
            <w:bCs/>
            <w:color w:val="1155CC"/>
            <w:u w:val="single"/>
            <w:shd w:val="clear" w:color="auto" w:fill="FFFFFF"/>
          </w:rPr>
          <w:t>Honors</w:t>
        </w:r>
        <w:r w:rsidR="0041517E">
          <w:rPr>
            <w:rFonts w:eastAsia="Times New Roman" w:cs="Arial"/>
            <w:b/>
            <w:bCs/>
            <w:color w:val="1155CC"/>
            <w:u w:val="single"/>
            <w:shd w:val="clear" w:color="auto" w:fill="FFFFFF"/>
          </w:rPr>
          <w:t xml:space="preserve"> </w:t>
        </w:r>
        <w:r w:rsidR="00DC1DF0" w:rsidRPr="00DC1DF0">
          <w:rPr>
            <w:rFonts w:eastAsia="Times New Roman" w:cs="Arial"/>
            <w:b/>
            <w:bCs/>
            <w:color w:val="1155CC"/>
            <w:u w:val="single"/>
            <w:shd w:val="clear" w:color="auto" w:fill="FFFFFF"/>
          </w:rPr>
          <w:t>Citizenship Requirements</w:t>
        </w:r>
      </w:hyperlink>
    </w:p>
    <w:p w14:paraId="461B8531" w14:textId="77777777" w:rsidR="00DC1DF0" w:rsidRDefault="00DC1DF0" w:rsidP="00DC1DF0">
      <w:pPr>
        <w:spacing w:after="0" w:line="240" w:lineRule="auto"/>
        <w:jc w:val="both"/>
        <w:rPr>
          <w:rFonts w:eastAsia="Times New Roman" w:cs="Arial"/>
          <w:b/>
          <w:bCs/>
          <w:color w:val="000000"/>
          <w:shd w:val="clear" w:color="auto" w:fill="FFFFFF"/>
        </w:rPr>
      </w:pPr>
      <w:r w:rsidRPr="00DC1DF0">
        <w:rPr>
          <w:rFonts w:eastAsia="Times New Roman" w:cs="Arial"/>
          <w:color w:val="000000"/>
          <w:shd w:val="clear" w:color="auto" w:fill="FFFFFF"/>
        </w:rPr>
        <w:t xml:space="preserve">Beginning in Fall 2014, Honors College students are required to accumulate at least </w:t>
      </w:r>
      <w:r w:rsidRPr="00DC1DF0">
        <w:rPr>
          <w:rFonts w:eastAsia="Times New Roman" w:cs="Arial"/>
          <w:b/>
          <w:bCs/>
          <w:color w:val="000000"/>
          <w:shd w:val="clear" w:color="auto" w:fill="FFFFFF"/>
        </w:rPr>
        <w:t>20 citizenship points</w:t>
      </w:r>
      <w:r w:rsidRPr="00DC1DF0">
        <w:rPr>
          <w:rFonts w:eastAsia="Times New Roman" w:cs="Arial"/>
          <w:color w:val="000000"/>
          <w:shd w:val="clear" w:color="auto" w:fill="FFFFFF"/>
        </w:rPr>
        <w:t xml:space="preserve"> each academic year (Fall and Spring) by attending Honors College activities. Students attending only one semester (Fall or Spring) are required to accumulate </w:t>
      </w:r>
      <w:r w:rsidRPr="00DC1DF0">
        <w:rPr>
          <w:rFonts w:eastAsia="Times New Roman" w:cs="Arial"/>
          <w:b/>
          <w:bCs/>
          <w:color w:val="000000"/>
          <w:shd w:val="clear" w:color="auto" w:fill="FFFFFF"/>
        </w:rPr>
        <w:t xml:space="preserve">10 citizenship points. </w:t>
      </w:r>
    </w:p>
    <w:p w14:paraId="28D1747B" w14:textId="77777777" w:rsidR="00204D6F" w:rsidRPr="00DC1DF0" w:rsidRDefault="00204D6F" w:rsidP="00DC1DF0">
      <w:pPr>
        <w:spacing w:after="0" w:line="240" w:lineRule="auto"/>
        <w:jc w:val="both"/>
        <w:rPr>
          <w:rFonts w:eastAsia="Times New Roman" w:cs="Times New Roman"/>
        </w:rPr>
      </w:pPr>
    </w:p>
    <w:p w14:paraId="066E57B2" w14:textId="77777777" w:rsidR="00DC1DF0" w:rsidRPr="00DC1DF0" w:rsidRDefault="00A107CF" w:rsidP="00DC1DF0">
      <w:pPr>
        <w:spacing w:after="0" w:line="240" w:lineRule="auto"/>
        <w:jc w:val="both"/>
        <w:rPr>
          <w:rFonts w:eastAsia="Times New Roman" w:cs="Times New Roman"/>
        </w:rPr>
      </w:pPr>
      <w:hyperlink r:id="rId9" w:history="1">
        <w:r w:rsidR="00DC1DF0" w:rsidRPr="00DC1DF0">
          <w:rPr>
            <w:rFonts w:eastAsia="Times New Roman" w:cs="Arial"/>
            <w:b/>
            <w:bCs/>
            <w:color w:val="1155CC"/>
            <w:u w:val="single"/>
            <w:shd w:val="clear" w:color="auto" w:fill="FFFFFF"/>
          </w:rPr>
          <w:t>Student Portfolios</w:t>
        </w:r>
      </w:hyperlink>
    </w:p>
    <w:p w14:paraId="5227064E" w14:textId="77777777" w:rsidR="00DC1DF0" w:rsidRDefault="00DC1DF0" w:rsidP="00DC1DF0">
      <w:pPr>
        <w:spacing w:after="0" w:line="240" w:lineRule="auto"/>
        <w:jc w:val="both"/>
        <w:rPr>
          <w:rFonts w:eastAsia="Times New Roman" w:cs="Arial"/>
          <w:color w:val="000000"/>
          <w:shd w:val="clear" w:color="auto" w:fill="FFFFFF"/>
        </w:rPr>
      </w:pPr>
      <w:r w:rsidRPr="00DC1DF0">
        <w:rPr>
          <w:rFonts w:eastAsia="Times New Roman" w:cs="Arial"/>
          <w:color w:val="000000"/>
          <w:shd w:val="clear" w:color="auto" w:fill="FFFFFF"/>
        </w:rPr>
        <w:t>The Honors College will be using a portfolio method to assess students’ learning outcomes. The portfolio allows for maximum flexibility in gauging student learning. Students decide (with instructor consultation) what “artifacts” or assignments to include for consideration in their portfolios to demonstrate successful achievement of each of five key student learning outcomes over the 4-year Honors experience.</w:t>
      </w:r>
    </w:p>
    <w:p w14:paraId="3E29B27B" w14:textId="77777777" w:rsidR="00204D6F" w:rsidRPr="00DC1DF0" w:rsidRDefault="00204D6F" w:rsidP="00DC1DF0">
      <w:pPr>
        <w:spacing w:after="0" w:line="240" w:lineRule="auto"/>
        <w:jc w:val="both"/>
        <w:rPr>
          <w:rFonts w:eastAsia="Times New Roman" w:cs="Times New Roman"/>
        </w:rPr>
      </w:pPr>
    </w:p>
    <w:p w14:paraId="60B0F1D9" w14:textId="77777777" w:rsidR="00DC1DF0" w:rsidRPr="00DC1DF0" w:rsidRDefault="00A107CF" w:rsidP="00DC1DF0">
      <w:pPr>
        <w:spacing w:after="0" w:line="240" w:lineRule="auto"/>
        <w:jc w:val="both"/>
        <w:rPr>
          <w:rFonts w:eastAsia="Times New Roman" w:cs="Times New Roman"/>
        </w:rPr>
      </w:pPr>
      <w:hyperlink r:id="rId10" w:history="1">
        <w:r w:rsidR="00DC1DF0" w:rsidRPr="00DC1DF0">
          <w:rPr>
            <w:rFonts w:eastAsia="Times New Roman" w:cs="Arial"/>
            <w:b/>
            <w:bCs/>
            <w:color w:val="1155CC"/>
            <w:u w:val="single"/>
            <w:shd w:val="clear" w:color="auto" w:fill="FFFFFF"/>
          </w:rPr>
          <w:t>Honors Education in the ARTS (HEARTS)</w:t>
        </w:r>
      </w:hyperlink>
    </w:p>
    <w:p w14:paraId="7F3AF183" w14:textId="77777777" w:rsidR="00DC1DF0" w:rsidRDefault="00DC1DF0" w:rsidP="00DC1DF0">
      <w:pPr>
        <w:spacing w:after="0" w:line="240" w:lineRule="auto"/>
        <w:jc w:val="both"/>
        <w:rPr>
          <w:rFonts w:eastAsia="Times New Roman" w:cs="Arial"/>
          <w:color w:val="000000"/>
          <w:shd w:val="clear" w:color="auto" w:fill="FFFFFF"/>
        </w:rPr>
      </w:pPr>
      <w:r w:rsidRPr="00DC1DF0">
        <w:rPr>
          <w:rFonts w:eastAsia="Times New Roman" w:cs="Arial"/>
          <w:color w:val="000000"/>
          <w:shd w:val="clear" w:color="auto" w:fill="FFFFFF"/>
        </w:rPr>
        <w:t xml:space="preserve">The HEARTS program is designed to give Honors College students opportunities to “explore and appreciate different artistic and cultural traditions and modes of artistic expression. HEARTS will also serve as a clearinghouse (and curatorial framework) for our students to experience the arts on campus and in the community by providing them with information about cultural activities and access to performances with free or discounted tickets. </w:t>
      </w:r>
    </w:p>
    <w:p w14:paraId="13502D12" w14:textId="77777777" w:rsidR="00204D6F" w:rsidRPr="00DC1DF0" w:rsidRDefault="00204D6F" w:rsidP="00DC1DF0">
      <w:pPr>
        <w:spacing w:after="0" w:line="240" w:lineRule="auto"/>
        <w:jc w:val="both"/>
        <w:rPr>
          <w:rFonts w:eastAsia="Times New Roman" w:cs="Times New Roman"/>
        </w:rPr>
      </w:pPr>
    </w:p>
    <w:p w14:paraId="05DDD665" w14:textId="77777777" w:rsidR="00DC1DF0" w:rsidRDefault="00DC1DF0" w:rsidP="00DC1DF0">
      <w:pPr>
        <w:spacing w:after="0" w:line="240" w:lineRule="auto"/>
        <w:jc w:val="both"/>
        <w:rPr>
          <w:rFonts w:eastAsia="Times New Roman" w:cs="Arial"/>
          <w:b/>
          <w:bCs/>
          <w:color w:val="000000"/>
          <w:shd w:val="clear" w:color="auto" w:fill="FFFFFF"/>
        </w:rPr>
      </w:pPr>
      <w:r w:rsidRPr="00DC1DF0">
        <w:rPr>
          <w:rFonts w:eastAsia="Times New Roman" w:cs="Arial"/>
          <w:b/>
          <w:bCs/>
          <w:color w:val="000000"/>
          <w:shd w:val="clear" w:color="auto" w:fill="FFFFFF"/>
        </w:rPr>
        <w:t>Honors College Academic Misconduct Statement</w:t>
      </w:r>
    </w:p>
    <w:p w14:paraId="2A76A5C7" w14:textId="77777777" w:rsidR="00204D6F" w:rsidRPr="00DC1DF0" w:rsidRDefault="00204D6F" w:rsidP="00DC1DF0">
      <w:pPr>
        <w:spacing w:after="0" w:line="240" w:lineRule="auto"/>
        <w:jc w:val="both"/>
        <w:rPr>
          <w:rFonts w:eastAsia="Times New Roman" w:cs="Times New Roman"/>
        </w:rPr>
      </w:pPr>
    </w:p>
    <w:p w14:paraId="24C288E7" w14:textId="77777777" w:rsidR="00DC1DF0" w:rsidRDefault="00DC1DF0" w:rsidP="00DC1DF0">
      <w:pPr>
        <w:spacing w:after="0" w:line="240" w:lineRule="auto"/>
        <w:jc w:val="both"/>
        <w:rPr>
          <w:rFonts w:eastAsia="Times New Roman" w:cs="Arial"/>
          <w:color w:val="000000"/>
          <w:shd w:val="clear" w:color="auto" w:fill="FFFFFF"/>
        </w:rPr>
      </w:pPr>
      <w:r w:rsidRPr="00DC1DF0">
        <w:rPr>
          <w:rFonts w:eastAsia="Times New Roman" w:cs="Arial"/>
          <w:color w:val="000000"/>
          <w:shd w:val="clear" w:color="auto" w:fill="FFFFFF"/>
        </w:rPr>
        <w:t>In The Honors College, the term “honor” refers both to academic accomplishment and character. Students in Honors should therefore adhere to and be held to the highest standards of personal academic accountability. Academic dishonesty in any form, including plagiarism, is antithetical to the very definition of being an Honors student at FIU. Consequently, an Honors College student found responsible for academic misconduct will be dismissed from the College.</w:t>
      </w:r>
    </w:p>
    <w:p w14:paraId="560AD5F1" w14:textId="77777777" w:rsidR="00204D6F" w:rsidRPr="00DC1DF0" w:rsidRDefault="00204D6F" w:rsidP="00DC1DF0">
      <w:pPr>
        <w:spacing w:after="0" w:line="240" w:lineRule="auto"/>
        <w:jc w:val="both"/>
        <w:rPr>
          <w:rFonts w:eastAsia="Times New Roman" w:cs="Times New Roman"/>
        </w:rPr>
      </w:pPr>
    </w:p>
    <w:p w14:paraId="78BE5816" w14:textId="77777777" w:rsidR="00DC1DF0" w:rsidRPr="00DC1DF0" w:rsidRDefault="00A107CF" w:rsidP="00DC1DF0">
      <w:pPr>
        <w:spacing w:after="0" w:line="240" w:lineRule="auto"/>
        <w:jc w:val="both"/>
        <w:rPr>
          <w:rFonts w:eastAsia="Times New Roman" w:cs="Times New Roman"/>
        </w:rPr>
      </w:pPr>
      <w:hyperlink r:id="rId11" w:history="1">
        <w:r w:rsidR="00DC1DF0" w:rsidRPr="00DC1DF0">
          <w:rPr>
            <w:rFonts w:eastAsia="Times New Roman" w:cs="Arial"/>
            <w:b/>
            <w:bCs/>
            <w:color w:val="1155CC"/>
            <w:u w:val="single"/>
            <w:shd w:val="clear" w:color="auto" w:fill="FFFFFF"/>
          </w:rPr>
          <w:t>Procedures and Penalties</w:t>
        </w:r>
      </w:hyperlink>
    </w:p>
    <w:p w14:paraId="39464685" w14:textId="77777777" w:rsidR="00DC1DF0" w:rsidRPr="00DC1DF0" w:rsidRDefault="00DC1DF0" w:rsidP="00DC1DF0">
      <w:pPr>
        <w:spacing w:after="0" w:line="240" w:lineRule="auto"/>
        <w:jc w:val="both"/>
        <w:rPr>
          <w:rFonts w:eastAsia="Times New Roman" w:cs="Times New Roman"/>
        </w:rPr>
      </w:pPr>
      <w:r w:rsidRPr="00DC1DF0">
        <w:rPr>
          <w:rFonts w:eastAsia="Times New Roman" w:cs="Arial"/>
          <w:color w:val="000000"/>
          <w:shd w:val="clear" w:color="auto" w:fill="FFFFFF"/>
        </w:rPr>
        <w:t xml:space="preserve">An Honors faculty member may bring charges of academic misconduct against an Honors student if the faculty member suspects plagiarism or other forms of academic misconduct.  The faculty member will decide whether to pursue informal resolution, file formal resolution charges, or take no further action, </w:t>
      </w:r>
      <w:r w:rsidRPr="00DC1DF0">
        <w:rPr>
          <w:rFonts w:eastAsia="Times New Roman" w:cs="Arial"/>
          <w:color w:val="000000"/>
          <w:shd w:val="clear" w:color="auto" w:fill="FFFFFF"/>
        </w:rPr>
        <w:lastRenderedPageBreak/>
        <w:t xml:space="preserve">and will follow the procedures outlined in the </w:t>
      </w:r>
      <w:hyperlink r:id="rId12" w:history="1">
        <w:r w:rsidRPr="00DC1DF0">
          <w:rPr>
            <w:rFonts w:eastAsia="Times New Roman" w:cs="Arial"/>
            <w:color w:val="1155CC"/>
            <w:u w:val="single"/>
            <w:shd w:val="clear" w:color="auto" w:fill="FFFFFF"/>
          </w:rPr>
          <w:t>Honors College website</w:t>
        </w:r>
      </w:hyperlink>
      <w:r w:rsidRPr="00DC1DF0">
        <w:rPr>
          <w:rFonts w:eastAsia="Times New Roman" w:cs="Arial"/>
          <w:color w:val="000000"/>
          <w:shd w:val="clear" w:color="auto" w:fill="FFFFFF"/>
        </w:rPr>
        <w:t xml:space="preserve"> , and the </w:t>
      </w:r>
      <w:hyperlink r:id="rId13" w:history="1">
        <w:r w:rsidRPr="00DC1DF0">
          <w:rPr>
            <w:rFonts w:eastAsia="Times New Roman" w:cs="Arial"/>
            <w:color w:val="1155CC"/>
            <w:u w:val="single"/>
            <w:shd w:val="clear" w:color="auto" w:fill="FFFFFF"/>
          </w:rPr>
          <w:t>Academic Misconduct Procedures</w:t>
        </w:r>
      </w:hyperlink>
      <w:r w:rsidRPr="00DC1DF0">
        <w:rPr>
          <w:rFonts w:eastAsia="Times New Roman" w:cs="Arial"/>
          <w:color w:val="000000"/>
          <w:shd w:val="clear" w:color="auto" w:fill="FFFFFF"/>
        </w:rPr>
        <w:t>.</w:t>
      </w:r>
    </w:p>
    <w:p w14:paraId="580C1FFA" w14:textId="77777777" w:rsidR="00DC1DF0" w:rsidRPr="00DC1DF0" w:rsidRDefault="00DC1DF0" w:rsidP="00DC1DF0">
      <w:pPr>
        <w:spacing w:after="0" w:line="240" w:lineRule="auto"/>
        <w:jc w:val="both"/>
        <w:rPr>
          <w:rFonts w:eastAsia="Times New Roman" w:cs="Times New Roman"/>
        </w:rPr>
      </w:pPr>
    </w:p>
    <w:p w14:paraId="6433947B" w14:textId="77777777" w:rsidR="00DC1DF0" w:rsidRPr="00DC1DF0" w:rsidRDefault="00DC1DF0" w:rsidP="00DC1DF0">
      <w:pPr>
        <w:spacing w:after="0" w:line="240" w:lineRule="auto"/>
        <w:jc w:val="both"/>
        <w:rPr>
          <w:rFonts w:eastAsia="Times New Roman" w:cs="Times New Roman"/>
        </w:rPr>
      </w:pPr>
      <w:r w:rsidRPr="00DC1DF0">
        <w:rPr>
          <w:rFonts w:eastAsia="Times New Roman" w:cs="Arial"/>
          <w:b/>
          <w:bCs/>
          <w:color w:val="000000"/>
          <w:shd w:val="clear" w:color="auto" w:fill="FFFFFF"/>
        </w:rPr>
        <w:t>Please refer to the following documents for additional information:</w:t>
      </w:r>
    </w:p>
    <w:p w14:paraId="29D42AA5" w14:textId="77777777" w:rsidR="00DC1DF0" w:rsidRPr="00DC1DF0" w:rsidRDefault="00A107CF" w:rsidP="00DC1DF0">
      <w:pPr>
        <w:numPr>
          <w:ilvl w:val="0"/>
          <w:numId w:val="8"/>
        </w:numPr>
        <w:shd w:val="clear" w:color="auto" w:fill="FFFFFF"/>
        <w:spacing w:after="0" w:line="240" w:lineRule="auto"/>
        <w:ind w:left="945"/>
        <w:jc w:val="both"/>
        <w:textAlignment w:val="baseline"/>
        <w:rPr>
          <w:rFonts w:eastAsia="Times New Roman" w:cs="Arial"/>
          <w:color w:val="222222"/>
        </w:rPr>
      </w:pPr>
      <w:hyperlink r:id="rId14" w:history="1">
        <w:r w:rsidR="00DC1DF0" w:rsidRPr="00DC1DF0">
          <w:rPr>
            <w:rFonts w:eastAsia="Times New Roman" w:cs="Arial"/>
            <w:color w:val="1155CC"/>
            <w:u w:val="single"/>
            <w:shd w:val="clear" w:color="auto" w:fill="FFFFFF"/>
          </w:rPr>
          <w:t xml:space="preserve">FIU Code of Academic Integrity </w:t>
        </w:r>
      </w:hyperlink>
    </w:p>
    <w:p w14:paraId="4B74CE5D" w14:textId="77777777" w:rsidR="00DC1DF0" w:rsidRPr="00DC1DF0" w:rsidRDefault="00A107CF" w:rsidP="00DC1DF0">
      <w:pPr>
        <w:numPr>
          <w:ilvl w:val="0"/>
          <w:numId w:val="8"/>
        </w:numPr>
        <w:shd w:val="clear" w:color="auto" w:fill="FFFFFF"/>
        <w:spacing w:after="0" w:line="240" w:lineRule="auto"/>
        <w:ind w:left="945"/>
        <w:jc w:val="both"/>
        <w:textAlignment w:val="baseline"/>
        <w:rPr>
          <w:rFonts w:eastAsia="Times New Roman" w:cs="Arial"/>
          <w:color w:val="222222"/>
        </w:rPr>
      </w:pPr>
      <w:hyperlink r:id="rId15" w:history="1">
        <w:r w:rsidR="00DC1DF0" w:rsidRPr="00DC1DF0">
          <w:rPr>
            <w:rFonts w:eastAsia="Times New Roman" w:cs="Arial"/>
            <w:color w:val="1155CC"/>
            <w:u w:val="single"/>
            <w:shd w:val="clear" w:color="auto" w:fill="FFFFFF"/>
          </w:rPr>
          <w:t xml:space="preserve">FIU Honors College Student Handbook </w:t>
        </w:r>
      </w:hyperlink>
    </w:p>
    <w:p w14:paraId="5B1D9821" w14:textId="77777777" w:rsidR="00204D6F" w:rsidRPr="00DA20A6" w:rsidRDefault="00A107CF" w:rsidP="00CE70D0">
      <w:pPr>
        <w:numPr>
          <w:ilvl w:val="0"/>
          <w:numId w:val="8"/>
        </w:numPr>
        <w:shd w:val="clear" w:color="auto" w:fill="FFFFFF"/>
        <w:spacing w:after="240" w:line="240" w:lineRule="auto"/>
        <w:ind w:left="945"/>
        <w:jc w:val="both"/>
        <w:textAlignment w:val="baseline"/>
        <w:rPr>
          <w:rFonts w:eastAsia="Times New Roman" w:cs="Arial"/>
          <w:color w:val="000000"/>
        </w:rPr>
      </w:pPr>
      <w:hyperlink r:id="rId16" w:history="1">
        <w:r w:rsidR="00DC1DF0" w:rsidRPr="00DA20A6">
          <w:rPr>
            <w:rFonts w:eastAsia="Times New Roman" w:cs="Arial"/>
            <w:color w:val="1155CC"/>
            <w:u w:val="single"/>
            <w:shd w:val="clear" w:color="auto" w:fill="FFFFFF"/>
          </w:rPr>
          <w:t xml:space="preserve">FIU Honors College Plagiarism Policy </w:t>
        </w:r>
      </w:hyperlink>
      <w:r w:rsidR="00204D6F" w:rsidRPr="00DA20A6">
        <w:rPr>
          <w:rFonts w:eastAsia="Times New Roman" w:cs="Arial"/>
          <w:color w:val="000000"/>
        </w:rPr>
        <w:br w:type="page"/>
      </w:r>
    </w:p>
    <w:p w14:paraId="19621BBB" w14:textId="77777777" w:rsidR="00204D6F" w:rsidRPr="00204D6F" w:rsidRDefault="00204D6F" w:rsidP="00204D6F">
      <w:pPr>
        <w:pBdr>
          <w:top w:val="single" w:sz="6" w:space="1" w:color="auto"/>
          <w:bottom w:val="single" w:sz="6" w:space="1" w:color="auto"/>
        </w:pBdr>
        <w:spacing w:after="0" w:line="240" w:lineRule="auto"/>
        <w:jc w:val="center"/>
        <w:rPr>
          <w:rFonts w:eastAsia="Times New Roman" w:cs="Arial"/>
          <w:color w:val="000000"/>
          <w:sz w:val="40"/>
          <w:szCs w:val="40"/>
        </w:rPr>
      </w:pPr>
      <w:r w:rsidRPr="00204D6F">
        <w:rPr>
          <w:rFonts w:eastAsia="Times New Roman" w:cs="Arial"/>
          <w:color w:val="000000"/>
          <w:sz w:val="40"/>
          <w:szCs w:val="40"/>
        </w:rPr>
        <w:lastRenderedPageBreak/>
        <w:t>COURSE SCHEDULE</w:t>
      </w:r>
    </w:p>
    <w:p w14:paraId="63CEA46E" w14:textId="77777777" w:rsidR="00204D6F" w:rsidRDefault="00204D6F" w:rsidP="00204D6F">
      <w:pPr>
        <w:spacing w:after="0" w:line="240" w:lineRule="auto"/>
        <w:jc w:val="center"/>
        <w:rPr>
          <w:rFonts w:eastAsia="Times New Roman" w:cs="Arial"/>
          <w:color w:val="000000"/>
        </w:rPr>
      </w:pPr>
    </w:p>
    <w:p w14:paraId="09870574" w14:textId="77777777" w:rsidR="00DC1DF0" w:rsidRPr="00DC1DF0" w:rsidRDefault="00DC1DF0" w:rsidP="00DC1DF0">
      <w:pPr>
        <w:spacing w:after="0" w:line="240" w:lineRule="auto"/>
        <w:jc w:val="both"/>
        <w:rPr>
          <w:rFonts w:eastAsia="Times New Roman" w:cs="Times New Roman"/>
        </w:rPr>
      </w:pPr>
    </w:p>
    <w:p w14:paraId="1BE8DF6D" w14:textId="0EE2CE33" w:rsidR="00DC1DF0" w:rsidRPr="00DC1DF0" w:rsidRDefault="00DC1DF0" w:rsidP="00DC1DF0">
      <w:pPr>
        <w:spacing w:after="0" w:line="240" w:lineRule="auto"/>
        <w:jc w:val="both"/>
        <w:rPr>
          <w:rFonts w:eastAsia="Times New Roman" w:cs="Times New Roman"/>
        </w:rPr>
      </w:pPr>
      <w:r w:rsidRPr="00DC1DF0">
        <w:rPr>
          <w:rFonts w:eastAsia="Times New Roman" w:cs="Arial"/>
          <w:color w:val="000000"/>
          <w:u w:val="single"/>
        </w:rPr>
        <w:t xml:space="preserve">Week 1: </w:t>
      </w:r>
      <w:r w:rsidR="00FE5A20">
        <w:rPr>
          <w:rFonts w:eastAsia="Times New Roman" w:cs="Arial"/>
          <w:color w:val="000000"/>
          <w:u w:val="single"/>
        </w:rPr>
        <w:t>Aug 22</w:t>
      </w:r>
      <w:r w:rsidRPr="00DC1DF0">
        <w:rPr>
          <w:rFonts w:eastAsia="Times New Roman" w:cs="Arial"/>
          <w:color w:val="000000"/>
          <w:u w:val="single"/>
        </w:rPr>
        <w:t xml:space="preserve"> and 2</w:t>
      </w:r>
      <w:r w:rsidR="00FE5A20">
        <w:rPr>
          <w:rFonts w:eastAsia="Times New Roman" w:cs="Arial"/>
          <w:color w:val="000000"/>
          <w:u w:val="single"/>
        </w:rPr>
        <w:t>4</w:t>
      </w:r>
      <w:r w:rsidRPr="00DC1DF0">
        <w:rPr>
          <w:rFonts w:eastAsia="Times New Roman" w:cs="Arial"/>
          <w:color w:val="000000"/>
        </w:rPr>
        <w:t xml:space="preserve"> - Introduction of course and initial </w:t>
      </w:r>
      <w:r w:rsidR="00204D6F">
        <w:rPr>
          <w:rFonts w:eastAsia="Times New Roman" w:cs="Arial"/>
          <w:color w:val="000000"/>
        </w:rPr>
        <w:t>discussion sections</w:t>
      </w:r>
    </w:p>
    <w:p w14:paraId="4FD0197C" w14:textId="77777777" w:rsidR="00DC1DF0" w:rsidRPr="00DC1DF0" w:rsidRDefault="00DC1DF0" w:rsidP="00DC1DF0">
      <w:pPr>
        <w:spacing w:after="0" w:line="240" w:lineRule="auto"/>
        <w:jc w:val="both"/>
        <w:rPr>
          <w:rFonts w:eastAsia="Times New Roman" w:cs="Times New Roman"/>
        </w:rPr>
      </w:pPr>
    </w:p>
    <w:p w14:paraId="7D6E8F6C" w14:textId="77777777" w:rsidR="00DC1DF0" w:rsidRPr="00DC1DF0" w:rsidRDefault="00DC1DF0" w:rsidP="00204D6F">
      <w:pPr>
        <w:spacing w:after="0" w:line="240" w:lineRule="auto"/>
        <w:jc w:val="center"/>
        <w:rPr>
          <w:rFonts w:eastAsia="Times New Roman" w:cs="Times New Roman"/>
          <w:sz w:val="32"/>
          <w:szCs w:val="32"/>
        </w:rPr>
      </w:pPr>
      <w:r w:rsidRPr="00DC1DF0">
        <w:rPr>
          <w:rFonts w:eastAsia="Times New Roman" w:cs="Arial"/>
          <w:color w:val="000000"/>
          <w:sz w:val="32"/>
          <w:szCs w:val="32"/>
        </w:rPr>
        <w:t>Block 1 - How do we know what we know?</w:t>
      </w:r>
    </w:p>
    <w:p w14:paraId="15811939" w14:textId="77777777" w:rsidR="00DC1DF0" w:rsidRPr="00DC1DF0" w:rsidRDefault="00DC1DF0" w:rsidP="00DC1DF0">
      <w:pPr>
        <w:spacing w:after="0" w:line="240" w:lineRule="auto"/>
        <w:jc w:val="both"/>
        <w:rPr>
          <w:rFonts w:eastAsia="Times New Roman" w:cs="Times New Roman"/>
        </w:rPr>
      </w:pPr>
    </w:p>
    <w:p w14:paraId="14B16445" w14:textId="2C22B7F4" w:rsidR="00DC1DF0" w:rsidRDefault="00FE5A20" w:rsidP="00DC1DF0">
      <w:pPr>
        <w:spacing w:after="0" w:line="240" w:lineRule="auto"/>
        <w:jc w:val="both"/>
        <w:rPr>
          <w:rFonts w:eastAsia="Times New Roman" w:cs="Arial"/>
          <w:color w:val="000000"/>
        </w:rPr>
      </w:pPr>
      <w:r>
        <w:rPr>
          <w:rFonts w:eastAsia="Times New Roman" w:cs="Arial"/>
          <w:color w:val="000000"/>
          <w:u w:val="single"/>
        </w:rPr>
        <w:t>Week 2: Aug 29</w:t>
      </w:r>
      <w:r w:rsidR="00DC1DF0" w:rsidRPr="00DC1DF0">
        <w:rPr>
          <w:rFonts w:eastAsia="Times New Roman" w:cs="Arial"/>
          <w:color w:val="000000"/>
          <w:u w:val="single"/>
        </w:rPr>
        <w:t xml:space="preserve"> and </w:t>
      </w:r>
      <w:r>
        <w:rPr>
          <w:rFonts w:eastAsia="Times New Roman" w:cs="Arial"/>
          <w:color w:val="000000"/>
          <w:u w:val="single"/>
        </w:rPr>
        <w:t>31</w:t>
      </w:r>
      <w:r w:rsidR="00DC1DF0" w:rsidRPr="00DC1DF0">
        <w:rPr>
          <w:rFonts w:eastAsia="Times New Roman" w:cs="Arial"/>
          <w:color w:val="000000"/>
        </w:rPr>
        <w:t xml:space="preserve"> </w:t>
      </w:r>
      <w:r w:rsidR="0030268A">
        <w:rPr>
          <w:rFonts w:eastAsia="Times New Roman" w:cs="Arial"/>
          <w:color w:val="000000"/>
        </w:rPr>
        <w:t xml:space="preserve">Types of Knowledge </w:t>
      </w:r>
      <w:r w:rsidR="00DC1DF0" w:rsidRPr="00DC1DF0">
        <w:rPr>
          <w:rFonts w:eastAsia="Times New Roman" w:cs="Arial"/>
          <w:color w:val="000000"/>
        </w:rPr>
        <w:t>(Markowitz)</w:t>
      </w:r>
    </w:p>
    <w:p w14:paraId="74606642" w14:textId="77777777" w:rsidR="00204D6F" w:rsidRPr="00DC1DF0" w:rsidRDefault="00204D6F" w:rsidP="00DC1DF0">
      <w:pPr>
        <w:spacing w:after="0" w:line="240" w:lineRule="auto"/>
        <w:jc w:val="both"/>
        <w:rPr>
          <w:rFonts w:eastAsia="Times New Roman" w:cs="Times New Roman"/>
        </w:rPr>
      </w:pPr>
    </w:p>
    <w:p w14:paraId="313FDED9" w14:textId="0211FA4B" w:rsidR="00DC1DF0" w:rsidRDefault="00DC1DF0" w:rsidP="00204D6F">
      <w:pPr>
        <w:spacing w:after="0" w:line="240" w:lineRule="auto"/>
        <w:ind w:left="720"/>
        <w:jc w:val="both"/>
        <w:textAlignment w:val="baseline"/>
        <w:rPr>
          <w:rFonts w:eastAsia="Times New Roman" w:cs="Arial"/>
          <w:color w:val="000000"/>
        </w:rPr>
      </w:pPr>
      <w:r w:rsidRPr="00DC1DF0">
        <w:rPr>
          <w:rFonts w:eastAsia="Times New Roman" w:cs="Arial"/>
          <w:color w:val="000000"/>
        </w:rPr>
        <w:t xml:space="preserve">Plato, </w:t>
      </w:r>
      <w:r w:rsidRPr="00DC1DF0">
        <w:rPr>
          <w:rFonts w:eastAsia="Times New Roman" w:cs="Arial"/>
          <w:i/>
          <w:iCs/>
          <w:color w:val="000000"/>
        </w:rPr>
        <w:t>The Republic,</w:t>
      </w:r>
      <w:r w:rsidR="003A7010">
        <w:rPr>
          <w:rFonts w:eastAsia="Times New Roman" w:cs="Arial"/>
          <w:color w:val="000000"/>
        </w:rPr>
        <w:t xml:space="preserve"> Book VII (</w:t>
      </w:r>
      <w:r w:rsidR="00D817DC">
        <w:rPr>
          <w:rFonts w:eastAsia="Times New Roman" w:cs="Arial"/>
          <w:color w:val="000000"/>
        </w:rPr>
        <w:t xml:space="preserve">Online in Blackboard.  </w:t>
      </w:r>
      <w:r w:rsidR="003A7010">
        <w:rPr>
          <w:rFonts w:eastAsia="Times New Roman" w:cs="Arial"/>
          <w:color w:val="000000"/>
        </w:rPr>
        <w:t>You</w:t>
      </w:r>
      <w:r w:rsidRPr="00DC1DF0">
        <w:rPr>
          <w:rFonts w:eastAsia="Times New Roman" w:cs="Arial"/>
          <w:color w:val="000000"/>
        </w:rPr>
        <w:t xml:space="preserve"> only </w:t>
      </w:r>
      <w:r w:rsidR="003A7010">
        <w:rPr>
          <w:rFonts w:eastAsia="Times New Roman" w:cs="Arial"/>
          <w:color w:val="000000"/>
        </w:rPr>
        <w:t xml:space="preserve">need to </w:t>
      </w:r>
      <w:r w:rsidRPr="00DC1DF0">
        <w:rPr>
          <w:rFonts w:eastAsia="Times New Roman" w:cs="Arial"/>
          <w:color w:val="000000"/>
        </w:rPr>
        <w:t>read chapter 7)</w:t>
      </w:r>
    </w:p>
    <w:p w14:paraId="77186E0F" w14:textId="3C737FDA" w:rsidR="0041517E" w:rsidRPr="008E72A3" w:rsidRDefault="0041517E" w:rsidP="00D817DC">
      <w:pPr>
        <w:spacing w:after="0" w:line="240" w:lineRule="auto"/>
        <w:ind w:left="720"/>
        <w:jc w:val="both"/>
        <w:textAlignment w:val="baseline"/>
        <w:rPr>
          <w:rFonts w:eastAsia="Times New Roman" w:cs="Arial"/>
          <w:color w:val="000000"/>
        </w:rPr>
      </w:pPr>
      <w:r>
        <w:rPr>
          <w:rFonts w:eastAsia="Times New Roman" w:cs="Arial"/>
          <w:color w:val="000000"/>
        </w:rPr>
        <w:t>E.O. Wilson</w:t>
      </w:r>
      <w:r w:rsidRPr="0041517E">
        <w:rPr>
          <w:rFonts w:eastAsia="Times New Roman" w:cs="Arial"/>
          <w:i/>
          <w:color w:val="000000"/>
        </w:rPr>
        <w:t>, Consilience</w:t>
      </w:r>
      <w:r w:rsidR="008E72A3">
        <w:rPr>
          <w:rFonts w:eastAsia="Times New Roman" w:cs="Arial"/>
          <w:i/>
          <w:color w:val="000000"/>
        </w:rPr>
        <w:t xml:space="preserve"> </w:t>
      </w:r>
      <w:r w:rsidR="00D817DC">
        <w:rPr>
          <w:rFonts w:eastAsia="Times New Roman" w:cs="Arial"/>
          <w:color w:val="000000"/>
        </w:rPr>
        <w:t>(Online in Blackboard.  Chpts 1-4, 7</w:t>
      </w:r>
      <w:r w:rsidR="008E72A3">
        <w:rPr>
          <w:rFonts w:eastAsia="Times New Roman" w:cs="Arial"/>
          <w:color w:val="000000"/>
        </w:rPr>
        <w:t>)</w:t>
      </w:r>
    </w:p>
    <w:p w14:paraId="7A5501D2" w14:textId="77777777" w:rsidR="00DC1DF0" w:rsidRPr="00DC1DF0" w:rsidRDefault="00DC1DF0" w:rsidP="00DC1DF0">
      <w:pPr>
        <w:spacing w:after="0" w:line="240" w:lineRule="auto"/>
        <w:jc w:val="both"/>
        <w:rPr>
          <w:rFonts w:eastAsia="Times New Roman" w:cs="Times New Roman"/>
        </w:rPr>
      </w:pPr>
    </w:p>
    <w:p w14:paraId="2A33D112" w14:textId="00242FF8" w:rsidR="00DC1DF0" w:rsidRDefault="00FE5A20" w:rsidP="00DC1DF0">
      <w:pPr>
        <w:spacing w:after="0" w:line="240" w:lineRule="auto"/>
        <w:jc w:val="both"/>
        <w:rPr>
          <w:rFonts w:eastAsia="Times New Roman" w:cs="Arial"/>
          <w:color w:val="000000"/>
        </w:rPr>
      </w:pPr>
      <w:r>
        <w:rPr>
          <w:rFonts w:eastAsia="Times New Roman" w:cs="Arial"/>
          <w:color w:val="000000"/>
          <w:u w:val="single"/>
        </w:rPr>
        <w:t>Week 3: Sept 5</w:t>
      </w:r>
      <w:r w:rsidR="00DC1DF0" w:rsidRPr="00DC1DF0">
        <w:rPr>
          <w:rFonts w:eastAsia="Times New Roman" w:cs="Arial"/>
          <w:color w:val="000000"/>
        </w:rPr>
        <w:t xml:space="preserve"> </w:t>
      </w:r>
      <w:r>
        <w:rPr>
          <w:rFonts w:eastAsia="Times New Roman" w:cs="Arial"/>
          <w:color w:val="000000"/>
        </w:rPr>
        <w:t>–</w:t>
      </w:r>
      <w:r w:rsidR="00DC1DF0" w:rsidRPr="00DC1DF0">
        <w:rPr>
          <w:rFonts w:eastAsia="Times New Roman" w:cs="Arial"/>
          <w:color w:val="000000"/>
        </w:rPr>
        <w:t xml:space="preserve"> </w:t>
      </w:r>
      <w:r>
        <w:rPr>
          <w:rFonts w:eastAsia="Times New Roman" w:cs="Arial"/>
          <w:color w:val="000000"/>
        </w:rPr>
        <w:t>TBD (Gorelick</w:t>
      </w:r>
      <w:r w:rsidR="00DC1DF0" w:rsidRPr="00DC1DF0">
        <w:rPr>
          <w:rFonts w:eastAsia="Times New Roman" w:cs="Arial"/>
          <w:color w:val="000000"/>
        </w:rPr>
        <w:t>)</w:t>
      </w:r>
    </w:p>
    <w:p w14:paraId="20E87C14" w14:textId="77777777" w:rsidR="00204D6F" w:rsidRPr="00DC1DF0" w:rsidRDefault="00204D6F" w:rsidP="00DC1DF0">
      <w:pPr>
        <w:spacing w:after="0" w:line="240" w:lineRule="auto"/>
        <w:jc w:val="both"/>
        <w:rPr>
          <w:rFonts w:eastAsia="Times New Roman" w:cs="Times New Roman"/>
        </w:rPr>
      </w:pPr>
    </w:p>
    <w:p w14:paraId="2B86F228" w14:textId="465AEC06" w:rsidR="00DC1DF0" w:rsidRPr="00DC1DF0" w:rsidRDefault="002406CF" w:rsidP="00FE5A20">
      <w:pPr>
        <w:spacing w:after="0" w:line="240" w:lineRule="auto"/>
        <w:ind w:left="720"/>
        <w:jc w:val="both"/>
        <w:textAlignment w:val="baseline"/>
        <w:rPr>
          <w:rFonts w:eastAsia="Times New Roman" w:cs="Arial"/>
          <w:color w:val="000000"/>
        </w:rPr>
      </w:pPr>
      <w:r>
        <w:rPr>
          <w:rFonts w:eastAsia="Times New Roman" w:cs="Arial"/>
          <w:color w:val="000000"/>
        </w:rPr>
        <w:t>Rorty,</w:t>
      </w:r>
      <w:r w:rsidR="00AD6B1B">
        <w:rPr>
          <w:rFonts w:eastAsia="Times New Roman" w:cs="Arial"/>
          <w:color w:val="000000"/>
        </w:rPr>
        <w:t xml:space="preserve"> </w:t>
      </w:r>
      <w:r w:rsidR="00FE5A20">
        <w:rPr>
          <w:rFonts w:eastAsia="Times New Roman" w:cs="Arial"/>
          <w:color w:val="000000"/>
        </w:rPr>
        <w:t xml:space="preserve">available in Blackboard.  </w:t>
      </w:r>
    </w:p>
    <w:p w14:paraId="7304AAD7" w14:textId="77777777" w:rsidR="00DC1DF0" w:rsidRPr="00DC1DF0" w:rsidRDefault="00DC1DF0" w:rsidP="00DC1DF0">
      <w:pPr>
        <w:spacing w:after="0" w:line="240" w:lineRule="auto"/>
        <w:jc w:val="both"/>
        <w:rPr>
          <w:rFonts w:eastAsia="Times New Roman" w:cs="Times New Roman"/>
        </w:rPr>
      </w:pPr>
    </w:p>
    <w:p w14:paraId="4BE7482D" w14:textId="70924C8A" w:rsidR="00AD6B1B" w:rsidRDefault="00AD6B1B" w:rsidP="00AD6B1B">
      <w:pPr>
        <w:spacing w:after="0" w:line="240" w:lineRule="auto"/>
        <w:jc w:val="both"/>
        <w:rPr>
          <w:rFonts w:eastAsia="Times New Roman" w:cs="Arial"/>
          <w:color w:val="000000"/>
        </w:rPr>
      </w:pPr>
      <w:r>
        <w:rPr>
          <w:rFonts w:eastAsia="Times New Roman" w:cs="Arial"/>
          <w:color w:val="000000"/>
          <w:u w:val="single"/>
        </w:rPr>
        <w:t>Week 4: Sept 7, 12, 14</w:t>
      </w:r>
      <w:r w:rsidRPr="00DC1DF0">
        <w:rPr>
          <w:rFonts w:eastAsia="Times New Roman" w:cs="Arial"/>
          <w:color w:val="000000"/>
        </w:rPr>
        <w:t xml:space="preserve"> </w:t>
      </w:r>
      <w:r>
        <w:rPr>
          <w:rFonts w:eastAsia="Times New Roman" w:cs="Arial"/>
          <w:color w:val="000000"/>
        </w:rPr>
        <w:t>–</w:t>
      </w:r>
      <w:r w:rsidRPr="00DC1DF0">
        <w:rPr>
          <w:rFonts w:eastAsia="Times New Roman" w:cs="Arial"/>
          <w:color w:val="000000"/>
        </w:rPr>
        <w:t xml:space="preserve"> </w:t>
      </w:r>
      <w:r>
        <w:rPr>
          <w:rFonts w:eastAsia="Times New Roman" w:cs="Arial"/>
          <w:color w:val="000000"/>
        </w:rPr>
        <w:t>FIU Closed (Hurricane Irma</w:t>
      </w:r>
      <w:r w:rsidRPr="00DC1DF0">
        <w:rPr>
          <w:rFonts w:eastAsia="Times New Roman" w:cs="Arial"/>
          <w:color w:val="000000"/>
        </w:rPr>
        <w:t>)</w:t>
      </w:r>
    </w:p>
    <w:p w14:paraId="02C8C92F" w14:textId="77777777" w:rsidR="00AD6B1B" w:rsidRPr="00DC1DF0" w:rsidRDefault="00AD6B1B" w:rsidP="00AD6B1B">
      <w:pPr>
        <w:spacing w:after="0" w:line="240" w:lineRule="auto"/>
        <w:jc w:val="both"/>
        <w:rPr>
          <w:rFonts w:eastAsia="Times New Roman" w:cs="Times New Roman"/>
        </w:rPr>
      </w:pPr>
    </w:p>
    <w:p w14:paraId="151AF0CB" w14:textId="4AB2D3E2" w:rsidR="00DC1DF0" w:rsidRDefault="00AD6B1B" w:rsidP="00DC1DF0">
      <w:pPr>
        <w:spacing w:after="0" w:line="240" w:lineRule="auto"/>
        <w:jc w:val="both"/>
        <w:rPr>
          <w:rFonts w:eastAsia="Times New Roman" w:cs="Arial"/>
          <w:color w:val="000000"/>
        </w:rPr>
      </w:pPr>
      <w:r>
        <w:rPr>
          <w:rFonts w:eastAsia="Times New Roman" w:cs="Arial"/>
          <w:color w:val="000000"/>
          <w:u w:val="single"/>
        </w:rPr>
        <w:t>Week 5:  Sept 19</w:t>
      </w:r>
      <w:r w:rsidR="00DC1DF0" w:rsidRPr="00DC1DF0">
        <w:rPr>
          <w:rFonts w:eastAsia="Times New Roman" w:cs="Arial"/>
          <w:color w:val="000000"/>
          <w:u w:val="single"/>
        </w:rPr>
        <w:t xml:space="preserve"> and </w:t>
      </w:r>
      <w:r>
        <w:rPr>
          <w:rFonts w:eastAsia="Times New Roman" w:cs="Arial"/>
          <w:color w:val="000000"/>
          <w:u w:val="single"/>
        </w:rPr>
        <w:t>21</w:t>
      </w:r>
      <w:r w:rsidR="00DC1DF0" w:rsidRPr="00DC1DF0">
        <w:rPr>
          <w:rFonts w:eastAsia="Times New Roman" w:cs="Arial"/>
          <w:color w:val="000000"/>
        </w:rPr>
        <w:t xml:space="preserve"> - The Universe in a Room (Yawney)</w:t>
      </w:r>
    </w:p>
    <w:p w14:paraId="45946ACC" w14:textId="77777777" w:rsidR="00204D6F" w:rsidRPr="00DC1DF0" w:rsidRDefault="00204D6F" w:rsidP="00DC1DF0">
      <w:pPr>
        <w:spacing w:after="0" w:line="240" w:lineRule="auto"/>
        <w:jc w:val="both"/>
        <w:rPr>
          <w:rFonts w:eastAsia="Times New Roman" w:cs="Times New Roman"/>
        </w:rPr>
      </w:pPr>
    </w:p>
    <w:p w14:paraId="69D1DFC9" w14:textId="77777777" w:rsidR="00DC1DF0" w:rsidRPr="00DC1DF0" w:rsidRDefault="00DC1DF0" w:rsidP="00204D6F">
      <w:pPr>
        <w:spacing w:after="0" w:line="240" w:lineRule="auto"/>
        <w:ind w:left="720"/>
        <w:jc w:val="both"/>
        <w:textAlignment w:val="baseline"/>
        <w:rPr>
          <w:rFonts w:eastAsia="Times New Roman" w:cs="Arial"/>
          <w:color w:val="000000"/>
        </w:rPr>
      </w:pPr>
      <w:r w:rsidRPr="00DC1DF0">
        <w:rPr>
          <w:rFonts w:eastAsia="Times New Roman" w:cs="Arial"/>
          <w:color w:val="000000"/>
        </w:rPr>
        <w:t xml:space="preserve">Brecht, Bertolt, Charles Laughton (translator). 1966. </w:t>
      </w:r>
      <w:r w:rsidRPr="00DC1DF0">
        <w:rPr>
          <w:rFonts w:eastAsia="Times New Roman" w:cs="Arial"/>
          <w:i/>
          <w:iCs/>
          <w:color w:val="000000"/>
        </w:rPr>
        <w:t xml:space="preserve">Galileo. </w:t>
      </w:r>
      <w:r w:rsidRPr="00DC1DF0">
        <w:rPr>
          <w:rFonts w:eastAsia="Times New Roman" w:cs="Arial"/>
          <w:color w:val="000000"/>
        </w:rPr>
        <w:t xml:space="preserve">New York: Grove/Atlantic. Please note that there are versions of the play with other translators that are significantly different. Please get the translation by </w:t>
      </w:r>
      <w:r w:rsidRPr="00DC1DF0">
        <w:rPr>
          <w:rFonts w:eastAsia="Times New Roman" w:cs="Arial"/>
          <w:color w:val="000000"/>
          <w:u w:val="single"/>
        </w:rPr>
        <w:t>Charles Laughton.</w:t>
      </w:r>
    </w:p>
    <w:p w14:paraId="33830D65" w14:textId="77777777" w:rsidR="00DC1DF0" w:rsidRPr="00DC1DF0" w:rsidRDefault="00DC1DF0" w:rsidP="00DC1DF0">
      <w:pPr>
        <w:spacing w:after="0" w:line="240" w:lineRule="auto"/>
        <w:jc w:val="both"/>
        <w:rPr>
          <w:rFonts w:eastAsia="Times New Roman" w:cs="Times New Roman"/>
        </w:rPr>
      </w:pPr>
    </w:p>
    <w:p w14:paraId="45A59A55" w14:textId="1C7B0E98" w:rsidR="00DC1DF0" w:rsidRPr="00D817DC" w:rsidRDefault="00AD6B1B" w:rsidP="00DC1DF0">
      <w:pPr>
        <w:spacing w:after="0" w:line="240" w:lineRule="auto"/>
        <w:jc w:val="both"/>
        <w:rPr>
          <w:rFonts w:eastAsia="Times New Roman" w:cs="Arial"/>
          <w:color w:val="000000"/>
        </w:rPr>
      </w:pPr>
      <w:r>
        <w:rPr>
          <w:rFonts w:eastAsia="Times New Roman" w:cs="Arial"/>
          <w:color w:val="000000"/>
          <w:u w:val="single"/>
        </w:rPr>
        <w:t>Week 6:  Sept 26</w:t>
      </w:r>
      <w:r w:rsidR="00DC1DF0" w:rsidRPr="00D817DC">
        <w:rPr>
          <w:rFonts w:eastAsia="Times New Roman" w:cs="Arial"/>
          <w:color w:val="000000"/>
          <w:u w:val="single"/>
        </w:rPr>
        <w:t xml:space="preserve"> and 2</w:t>
      </w:r>
      <w:r>
        <w:rPr>
          <w:rFonts w:eastAsia="Times New Roman" w:cs="Arial"/>
          <w:color w:val="000000"/>
          <w:u w:val="single"/>
        </w:rPr>
        <w:t>8</w:t>
      </w:r>
      <w:r w:rsidR="00204D6F" w:rsidRPr="00D817DC">
        <w:rPr>
          <w:rFonts w:eastAsia="Times New Roman" w:cs="Arial"/>
          <w:color w:val="000000"/>
        </w:rPr>
        <w:t xml:space="preserve"> – </w:t>
      </w:r>
      <w:r w:rsidR="00F300FB" w:rsidRPr="00D817DC">
        <w:rPr>
          <w:rFonts w:eastAsia="Times New Roman" w:cs="Arial"/>
          <w:color w:val="000000"/>
        </w:rPr>
        <w:t>Justification, Plus: reasonableness, limits, and the Gettier problem</w:t>
      </w:r>
      <w:r w:rsidR="00FE5A20" w:rsidRPr="00D817DC">
        <w:rPr>
          <w:rFonts w:eastAsia="Times New Roman" w:cs="Arial"/>
          <w:color w:val="000000"/>
        </w:rPr>
        <w:t xml:space="preserve"> (Pedrero</w:t>
      </w:r>
      <w:r w:rsidR="00DC1DF0" w:rsidRPr="00D817DC">
        <w:rPr>
          <w:rFonts w:eastAsia="Times New Roman" w:cs="Arial"/>
          <w:color w:val="000000"/>
        </w:rPr>
        <w:t>)</w:t>
      </w:r>
    </w:p>
    <w:p w14:paraId="7D1E8305" w14:textId="77777777" w:rsidR="00204D6F" w:rsidRPr="00D817DC" w:rsidRDefault="00204D6F" w:rsidP="00DC1DF0">
      <w:pPr>
        <w:spacing w:after="0" w:line="240" w:lineRule="auto"/>
        <w:jc w:val="both"/>
        <w:rPr>
          <w:rFonts w:eastAsia="Times New Roman" w:cs="Times New Roman"/>
        </w:rPr>
      </w:pPr>
    </w:p>
    <w:p w14:paraId="16955659" w14:textId="3749F200" w:rsidR="00DC1DF0" w:rsidRPr="00D817DC" w:rsidRDefault="00F300FB" w:rsidP="00F300FB">
      <w:pPr>
        <w:pStyle w:val="ListParagraph"/>
        <w:numPr>
          <w:ilvl w:val="0"/>
          <w:numId w:val="26"/>
        </w:numPr>
        <w:spacing w:after="0" w:line="240" w:lineRule="auto"/>
        <w:jc w:val="both"/>
        <w:rPr>
          <w:rFonts w:eastAsia="Times New Roman" w:cs="Arial"/>
          <w:color w:val="000000"/>
        </w:rPr>
      </w:pPr>
      <w:r w:rsidRPr="00D817DC">
        <w:rPr>
          <w:rFonts w:eastAsia="Times New Roman" w:cs="Arial"/>
          <w:color w:val="000000"/>
        </w:rPr>
        <w:t>Karel Čapek, R.U.R. (on</w:t>
      </w:r>
      <w:r w:rsidR="003D1ED7" w:rsidRPr="00D817DC">
        <w:rPr>
          <w:rFonts w:eastAsia="Times New Roman" w:cs="Arial"/>
          <w:color w:val="000000"/>
        </w:rPr>
        <w:t>line in</w:t>
      </w:r>
      <w:r w:rsidRPr="00D817DC">
        <w:rPr>
          <w:rFonts w:eastAsia="Times New Roman" w:cs="Arial"/>
          <w:color w:val="000000"/>
        </w:rPr>
        <w:t xml:space="preserve"> Blackboard)</w:t>
      </w:r>
    </w:p>
    <w:p w14:paraId="22774674" w14:textId="06A6CA73" w:rsidR="00F300FB" w:rsidRPr="00D817DC" w:rsidRDefault="00F300FB" w:rsidP="00F300FB">
      <w:pPr>
        <w:pStyle w:val="ListParagraph"/>
        <w:numPr>
          <w:ilvl w:val="0"/>
          <w:numId w:val="26"/>
        </w:numPr>
        <w:spacing w:after="0" w:line="240" w:lineRule="auto"/>
        <w:jc w:val="both"/>
        <w:rPr>
          <w:rFonts w:eastAsia="Times New Roman" w:cs="Arial"/>
          <w:color w:val="000000"/>
        </w:rPr>
      </w:pPr>
      <w:r w:rsidRPr="00D817DC">
        <w:rPr>
          <w:rFonts w:eastAsia="Times New Roman" w:cs="Arial"/>
          <w:color w:val="000000"/>
        </w:rPr>
        <w:t>Eando Binder, I, Robot, (on</w:t>
      </w:r>
      <w:r w:rsidR="003D1ED7" w:rsidRPr="00D817DC">
        <w:rPr>
          <w:rFonts w:eastAsia="Times New Roman" w:cs="Arial"/>
          <w:color w:val="000000"/>
        </w:rPr>
        <w:t>line in</w:t>
      </w:r>
      <w:r w:rsidRPr="00D817DC">
        <w:rPr>
          <w:rFonts w:eastAsia="Times New Roman" w:cs="Arial"/>
          <w:color w:val="000000"/>
        </w:rPr>
        <w:t xml:space="preserve"> Blackboard)</w:t>
      </w:r>
    </w:p>
    <w:p w14:paraId="71F8F050" w14:textId="25304CA5" w:rsidR="00F300FB" w:rsidRPr="00D817DC" w:rsidRDefault="00F300FB" w:rsidP="00F300FB">
      <w:pPr>
        <w:pStyle w:val="ListParagraph"/>
        <w:numPr>
          <w:ilvl w:val="0"/>
          <w:numId w:val="26"/>
        </w:numPr>
        <w:spacing w:after="0" w:line="240" w:lineRule="auto"/>
        <w:jc w:val="both"/>
        <w:rPr>
          <w:rFonts w:eastAsia="Times New Roman" w:cs="Arial"/>
          <w:color w:val="000000"/>
        </w:rPr>
      </w:pPr>
      <w:r w:rsidRPr="00D817DC">
        <w:rPr>
          <w:rFonts w:eastAsia="Times New Roman" w:cs="Arial"/>
          <w:color w:val="000000"/>
        </w:rPr>
        <w:t>Guy de Maupassant, The Necklace (on</w:t>
      </w:r>
      <w:r w:rsidR="003D1ED7" w:rsidRPr="00D817DC">
        <w:rPr>
          <w:rFonts w:eastAsia="Times New Roman" w:cs="Arial"/>
          <w:color w:val="000000"/>
        </w:rPr>
        <w:t>line in</w:t>
      </w:r>
      <w:r w:rsidRPr="00D817DC">
        <w:rPr>
          <w:rFonts w:eastAsia="Times New Roman" w:cs="Arial"/>
          <w:color w:val="000000"/>
        </w:rPr>
        <w:t xml:space="preserve"> Blackboard)</w:t>
      </w:r>
    </w:p>
    <w:p w14:paraId="1DCD0123" w14:textId="5ACF5815" w:rsidR="00F300FB" w:rsidRPr="00D817DC" w:rsidRDefault="00F300FB" w:rsidP="00F300FB">
      <w:pPr>
        <w:pStyle w:val="ListParagraph"/>
        <w:spacing w:after="0" w:line="240" w:lineRule="auto"/>
        <w:ind w:left="1444"/>
        <w:jc w:val="both"/>
        <w:rPr>
          <w:rFonts w:eastAsia="Times New Roman" w:cs="Arial"/>
          <w:color w:val="000000"/>
        </w:rPr>
      </w:pPr>
      <w:r w:rsidRPr="00D817DC">
        <w:rPr>
          <w:rFonts w:eastAsia="Times New Roman" w:cs="Arial"/>
          <w:color w:val="000000"/>
        </w:rPr>
        <w:t xml:space="preserve"> </w:t>
      </w:r>
    </w:p>
    <w:p w14:paraId="777283C7" w14:textId="7F367029" w:rsidR="0041517E" w:rsidRPr="00D817DC" w:rsidRDefault="0041517E" w:rsidP="00DC1DF0">
      <w:pPr>
        <w:spacing w:after="0" w:line="240" w:lineRule="auto"/>
        <w:jc w:val="both"/>
        <w:rPr>
          <w:rFonts w:eastAsia="Times New Roman" w:cs="Arial"/>
          <w:color w:val="000000"/>
        </w:rPr>
      </w:pPr>
      <w:r w:rsidRPr="00D817DC">
        <w:rPr>
          <w:rFonts w:eastAsia="Times New Roman" w:cs="Arial"/>
          <w:color w:val="000000"/>
        </w:rPr>
        <w:tab/>
        <w:t>Radiolab, 3 minutes @ primates and fairness (grapes v. carrots)</w:t>
      </w:r>
    </w:p>
    <w:p w14:paraId="69110D59" w14:textId="0F0F8783" w:rsidR="000A05BE" w:rsidRDefault="006E6A80" w:rsidP="00DC1DF0">
      <w:pPr>
        <w:spacing w:after="0" w:line="240" w:lineRule="auto"/>
        <w:jc w:val="both"/>
        <w:rPr>
          <w:rFonts w:eastAsia="Times New Roman" w:cs="Arial"/>
          <w:color w:val="000000"/>
        </w:rPr>
      </w:pPr>
      <w:r w:rsidRPr="00D817DC">
        <w:rPr>
          <w:rFonts w:eastAsia="Times New Roman" w:cs="Arial"/>
          <w:color w:val="000000"/>
        </w:rPr>
        <w:t xml:space="preserve">                     </w:t>
      </w:r>
      <w:r w:rsidR="000A05BE" w:rsidRPr="00D817DC">
        <w:rPr>
          <w:rFonts w:eastAsia="Times New Roman" w:cs="Arial"/>
          <w:color w:val="000000"/>
        </w:rPr>
        <w:t>http://www.npr.org/templates/story/story.php?storyId=129233715</w:t>
      </w:r>
    </w:p>
    <w:p w14:paraId="7A1E4DCC" w14:textId="77777777" w:rsidR="00204D6F" w:rsidRPr="00DC1DF0" w:rsidRDefault="00204D6F" w:rsidP="00DC1DF0">
      <w:pPr>
        <w:spacing w:after="0" w:line="240" w:lineRule="auto"/>
        <w:jc w:val="both"/>
        <w:rPr>
          <w:rFonts w:eastAsia="Times New Roman" w:cs="Times New Roman"/>
        </w:rPr>
      </w:pPr>
    </w:p>
    <w:p w14:paraId="779B9786" w14:textId="77777777" w:rsidR="00DC1DF0" w:rsidRPr="00DC1DF0" w:rsidRDefault="00DC1DF0" w:rsidP="00571A80">
      <w:pPr>
        <w:spacing w:after="0" w:line="240" w:lineRule="auto"/>
        <w:jc w:val="center"/>
        <w:rPr>
          <w:rFonts w:eastAsia="Times New Roman" w:cs="Times New Roman"/>
          <w:sz w:val="32"/>
          <w:szCs w:val="32"/>
        </w:rPr>
      </w:pPr>
      <w:r w:rsidRPr="00DC1DF0">
        <w:rPr>
          <w:rFonts w:eastAsia="Times New Roman" w:cs="Arial"/>
          <w:color w:val="000000"/>
          <w:sz w:val="32"/>
          <w:szCs w:val="32"/>
        </w:rPr>
        <w:t>Block 2 - What is it that we actually study?</w:t>
      </w:r>
    </w:p>
    <w:p w14:paraId="2710D8CE" w14:textId="77777777" w:rsidR="00DC1DF0" w:rsidRPr="00DC1DF0" w:rsidRDefault="00DC1DF0" w:rsidP="00DC1DF0">
      <w:pPr>
        <w:spacing w:after="0" w:line="240" w:lineRule="auto"/>
        <w:jc w:val="both"/>
        <w:rPr>
          <w:rFonts w:eastAsia="Times New Roman" w:cs="Times New Roman"/>
        </w:rPr>
      </w:pPr>
    </w:p>
    <w:p w14:paraId="4C5A2AAE" w14:textId="44E9D5F9" w:rsidR="00DC1DF0" w:rsidRDefault="00AD6B1B" w:rsidP="00DC1DF0">
      <w:pPr>
        <w:spacing w:after="0" w:line="240" w:lineRule="auto"/>
        <w:jc w:val="both"/>
        <w:rPr>
          <w:rFonts w:eastAsia="Times New Roman" w:cs="Arial"/>
          <w:color w:val="000000"/>
        </w:rPr>
      </w:pPr>
      <w:r>
        <w:rPr>
          <w:rFonts w:eastAsia="Times New Roman" w:cs="Arial"/>
          <w:color w:val="000000"/>
          <w:u w:val="single"/>
        </w:rPr>
        <w:t>Week 7: Oct 3</w:t>
      </w:r>
      <w:r w:rsidR="00DC1DF0" w:rsidRPr="00DC1DF0">
        <w:rPr>
          <w:rFonts w:eastAsia="Times New Roman" w:cs="Arial"/>
          <w:color w:val="000000"/>
          <w:u w:val="single"/>
        </w:rPr>
        <w:t xml:space="preserve"> and </w:t>
      </w:r>
      <w:r>
        <w:rPr>
          <w:rFonts w:eastAsia="Times New Roman" w:cs="Arial"/>
          <w:color w:val="000000"/>
          <w:u w:val="single"/>
        </w:rPr>
        <w:t>5</w:t>
      </w:r>
      <w:r w:rsidR="00DC1DF0" w:rsidRPr="00DC1DF0">
        <w:rPr>
          <w:rFonts w:eastAsia="Times New Roman" w:cs="Arial"/>
          <w:color w:val="000000"/>
        </w:rPr>
        <w:t xml:space="preserve"> </w:t>
      </w:r>
      <w:r w:rsidR="009A417B">
        <w:rPr>
          <w:rFonts w:eastAsia="Times New Roman" w:cs="Arial"/>
          <w:color w:val="000000"/>
        </w:rPr>
        <w:t>–</w:t>
      </w:r>
      <w:r w:rsidR="00DC1DF0" w:rsidRPr="00DC1DF0">
        <w:rPr>
          <w:rFonts w:eastAsia="Times New Roman" w:cs="Arial"/>
          <w:color w:val="000000"/>
        </w:rPr>
        <w:t xml:space="preserve"> </w:t>
      </w:r>
      <w:r w:rsidR="009A417B">
        <w:rPr>
          <w:rFonts w:eastAsia="Times New Roman" w:cs="Arial"/>
          <w:color w:val="000000"/>
        </w:rPr>
        <w:t>Scientific Knowledge</w:t>
      </w:r>
      <w:r w:rsidR="0004005B">
        <w:rPr>
          <w:rFonts w:eastAsia="Times New Roman" w:cs="Arial"/>
          <w:color w:val="000000"/>
        </w:rPr>
        <w:t xml:space="preserve"> (Markowitz</w:t>
      </w:r>
      <w:r w:rsidR="00DC1DF0" w:rsidRPr="00DC1DF0">
        <w:rPr>
          <w:rFonts w:eastAsia="Times New Roman" w:cs="Arial"/>
          <w:color w:val="000000"/>
        </w:rPr>
        <w:t>)</w:t>
      </w:r>
    </w:p>
    <w:p w14:paraId="3A2438DE" w14:textId="77777777" w:rsidR="00571A80" w:rsidRPr="00DC1DF0" w:rsidRDefault="00571A80" w:rsidP="00DC1DF0">
      <w:pPr>
        <w:spacing w:after="0" w:line="240" w:lineRule="auto"/>
        <w:jc w:val="both"/>
        <w:rPr>
          <w:rFonts w:eastAsia="Times New Roman" w:cs="Times New Roman"/>
        </w:rPr>
      </w:pPr>
    </w:p>
    <w:p w14:paraId="7CB546C1" w14:textId="3897313E" w:rsidR="00DC1DF0" w:rsidRPr="00DC1DF0" w:rsidRDefault="003E3BC4" w:rsidP="00571A80">
      <w:pPr>
        <w:spacing w:after="0" w:line="240" w:lineRule="auto"/>
        <w:ind w:left="720"/>
        <w:jc w:val="both"/>
        <w:textAlignment w:val="baseline"/>
        <w:rPr>
          <w:rFonts w:eastAsia="Times New Roman" w:cs="Arial"/>
          <w:color w:val="000000"/>
        </w:rPr>
      </w:pPr>
      <w:r>
        <w:rPr>
          <w:rFonts w:eastAsia="Times New Roman" w:cs="Arial"/>
          <w:color w:val="000000"/>
        </w:rPr>
        <w:t>No readings(but your first response paper is due tomorrow!)</w:t>
      </w:r>
      <w:bookmarkStart w:id="0" w:name="_GoBack"/>
      <w:bookmarkEnd w:id="0"/>
      <w:r w:rsidR="00373361">
        <w:rPr>
          <w:rFonts w:eastAsia="Times New Roman" w:cs="Arial"/>
          <w:color w:val="000000"/>
        </w:rPr>
        <w:t xml:space="preserve"> </w:t>
      </w:r>
    </w:p>
    <w:p w14:paraId="5168596A" w14:textId="77777777" w:rsidR="00DC1DF0" w:rsidRPr="00DC1DF0" w:rsidRDefault="00DC1DF0" w:rsidP="00DC1DF0">
      <w:pPr>
        <w:spacing w:after="0" w:line="240" w:lineRule="auto"/>
        <w:jc w:val="both"/>
        <w:rPr>
          <w:rFonts w:eastAsia="Times New Roman" w:cs="Times New Roman"/>
        </w:rPr>
      </w:pPr>
    </w:p>
    <w:p w14:paraId="2B3B28BA" w14:textId="0D5ED677" w:rsidR="00DC1DF0" w:rsidRDefault="00AD6B1B" w:rsidP="00DC1DF0">
      <w:pPr>
        <w:spacing w:after="0" w:line="240" w:lineRule="auto"/>
        <w:jc w:val="both"/>
        <w:rPr>
          <w:rFonts w:eastAsia="Times New Roman" w:cs="Arial"/>
          <w:color w:val="000000"/>
        </w:rPr>
      </w:pPr>
      <w:r>
        <w:rPr>
          <w:rFonts w:eastAsia="Times New Roman" w:cs="Arial"/>
          <w:color w:val="000000"/>
          <w:u w:val="single"/>
        </w:rPr>
        <w:t>Week 8:  Oct 10</w:t>
      </w:r>
      <w:r w:rsidR="00DC1DF0" w:rsidRPr="00DC1DF0">
        <w:rPr>
          <w:rFonts w:eastAsia="Times New Roman" w:cs="Arial"/>
          <w:color w:val="000000"/>
          <w:u w:val="single"/>
        </w:rPr>
        <w:t xml:space="preserve"> and </w:t>
      </w:r>
      <w:r>
        <w:rPr>
          <w:rFonts w:eastAsia="Times New Roman" w:cs="Arial"/>
          <w:color w:val="000000"/>
          <w:u w:val="single"/>
        </w:rPr>
        <w:t>12</w:t>
      </w:r>
      <w:r w:rsidR="00DC1DF0" w:rsidRPr="00DC1DF0">
        <w:rPr>
          <w:rFonts w:eastAsia="Times New Roman" w:cs="Arial"/>
          <w:color w:val="000000"/>
        </w:rPr>
        <w:t xml:space="preserve"> </w:t>
      </w:r>
      <w:r w:rsidR="00571A80">
        <w:rPr>
          <w:rFonts w:eastAsia="Times New Roman" w:cs="Arial"/>
          <w:color w:val="000000"/>
        </w:rPr>
        <w:t xml:space="preserve">– </w:t>
      </w:r>
      <w:r w:rsidR="009A417B">
        <w:rPr>
          <w:rFonts w:eastAsia="Times New Roman" w:cs="Arial"/>
          <w:color w:val="000000"/>
        </w:rPr>
        <w:t>Justified Belief: Myth, language and art</w:t>
      </w:r>
      <w:r w:rsidR="00571A80">
        <w:rPr>
          <w:rFonts w:eastAsia="Times New Roman" w:cs="Arial"/>
          <w:color w:val="000000"/>
        </w:rPr>
        <w:t xml:space="preserve"> </w:t>
      </w:r>
      <w:r w:rsidR="009A417B">
        <w:rPr>
          <w:rFonts w:eastAsia="Times New Roman" w:cs="Arial"/>
          <w:color w:val="000000"/>
        </w:rPr>
        <w:t>(Gorelick</w:t>
      </w:r>
      <w:r w:rsidR="00DC1DF0" w:rsidRPr="00DC1DF0">
        <w:rPr>
          <w:rFonts w:eastAsia="Times New Roman" w:cs="Arial"/>
          <w:color w:val="000000"/>
        </w:rPr>
        <w:t>)</w:t>
      </w:r>
    </w:p>
    <w:p w14:paraId="17962CA8" w14:textId="77777777" w:rsidR="00571A80" w:rsidRDefault="00571A80" w:rsidP="00DC1DF0">
      <w:pPr>
        <w:spacing w:after="0" w:line="240" w:lineRule="auto"/>
        <w:jc w:val="both"/>
        <w:rPr>
          <w:rFonts w:eastAsia="Times New Roman" w:cs="Arial"/>
          <w:color w:val="000000"/>
        </w:rPr>
      </w:pPr>
    </w:p>
    <w:p w14:paraId="773BEEA3" w14:textId="55B6F445" w:rsidR="00571A80" w:rsidRPr="00DC1DF0" w:rsidRDefault="00571A80" w:rsidP="00DC1DF0">
      <w:pPr>
        <w:spacing w:after="0" w:line="240" w:lineRule="auto"/>
        <w:jc w:val="both"/>
        <w:rPr>
          <w:rFonts w:eastAsia="Times New Roman" w:cs="Times New Roman"/>
          <w:shd w:val="clear" w:color="auto" w:fill="FFFFFF"/>
        </w:rPr>
      </w:pPr>
      <w:r>
        <w:rPr>
          <w:rFonts w:eastAsia="Times New Roman" w:cs="Arial"/>
          <w:color w:val="000000"/>
        </w:rPr>
        <w:tab/>
      </w:r>
      <w:r w:rsidR="0041517E">
        <w:rPr>
          <w:rFonts w:eastAsia="Times New Roman" w:cs="Times New Roman"/>
          <w:shd w:val="clear" w:color="auto" w:fill="FFFFFF"/>
        </w:rPr>
        <w:t>TBD</w:t>
      </w:r>
    </w:p>
    <w:p w14:paraId="513ED99A" w14:textId="77777777" w:rsidR="00DC1DF0" w:rsidRPr="00DC1DF0" w:rsidRDefault="00DC1DF0" w:rsidP="00DC1DF0">
      <w:pPr>
        <w:spacing w:after="0" w:line="240" w:lineRule="auto"/>
        <w:jc w:val="both"/>
        <w:rPr>
          <w:rFonts w:eastAsia="Times New Roman" w:cs="Times New Roman"/>
        </w:rPr>
      </w:pPr>
    </w:p>
    <w:p w14:paraId="732EC27B" w14:textId="1C676326" w:rsidR="00DC1DF0" w:rsidRDefault="00AD6B1B" w:rsidP="00DC1DF0">
      <w:pPr>
        <w:spacing w:after="0" w:line="240" w:lineRule="auto"/>
        <w:jc w:val="both"/>
        <w:rPr>
          <w:rFonts w:eastAsia="Times New Roman" w:cs="Arial"/>
          <w:color w:val="000000"/>
        </w:rPr>
      </w:pPr>
      <w:r>
        <w:rPr>
          <w:rFonts w:eastAsia="Times New Roman" w:cs="Arial"/>
          <w:color w:val="000000"/>
          <w:u w:val="single"/>
        </w:rPr>
        <w:t>Week 9: Oct 17</w:t>
      </w:r>
      <w:r w:rsidR="00DC1DF0" w:rsidRPr="00DC1DF0">
        <w:rPr>
          <w:rFonts w:eastAsia="Times New Roman" w:cs="Arial"/>
          <w:color w:val="000000"/>
          <w:u w:val="single"/>
        </w:rPr>
        <w:t xml:space="preserve"> and 1</w:t>
      </w:r>
      <w:r>
        <w:rPr>
          <w:rFonts w:eastAsia="Times New Roman" w:cs="Arial"/>
          <w:color w:val="000000"/>
          <w:u w:val="single"/>
        </w:rPr>
        <w:t>9</w:t>
      </w:r>
      <w:r w:rsidR="009A417B">
        <w:rPr>
          <w:rFonts w:eastAsia="Times New Roman" w:cs="Arial"/>
          <w:color w:val="000000"/>
        </w:rPr>
        <w:t xml:space="preserve"> - Reality</w:t>
      </w:r>
      <w:r w:rsidR="00DC1DF0" w:rsidRPr="00DC1DF0">
        <w:rPr>
          <w:rFonts w:eastAsia="Times New Roman" w:cs="Arial"/>
          <w:color w:val="000000"/>
        </w:rPr>
        <w:t xml:space="preserve"> (Yawney)</w:t>
      </w:r>
    </w:p>
    <w:p w14:paraId="63E7EB35" w14:textId="77777777" w:rsidR="00571A80" w:rsidRPr="00DC1DF0" w:rsidRDefault="00571A80" w:rsidP="00DC1DF0">
      <w:pPr>
        <w:spacing w:after="0" w:line="240" w:lineRule="auto"/>
        <w:jc w:val="both"/>
        <w:rPr>
          <w:rFonts w:eastAsia="Times New Roman" w:cs="Times New Roman"/>
        </w:rPr>
      </w:pPr>
    </w:p>
    <w:p w14:paraId="53373A47" w14:textId="1085FA63" w:rsidR="00DC1DF0" w:rsidRPr="00DC1DF0" w:rsidRDefault="009A417B" w:rsidP="00571A80">
      <w:pPr>
        <w:spacing w:after="0" w:line="240" w:lineRule="auto"/>
        <w:ind w:left="720"/>
        <w:jc w:val="both"/>
        <w:textAlignment w:val="baseline"/>
        <w:rPr>
          <w:rFonts w:eastAsia="Times New Roman" w:cs="Arial"/>
          <w:color w:val="000000"/>
        </w:rPr>
      </w:pPr>
      <w:r w:rsidRPr="009A417B">
        <w:rPr>
          <w:rFonts w:eastAsia="Times New Roman" w:cs="Arial"/>
          <w:i/>
          <w:color w:val="000000"/>
        </w:rPr>
        <w:t>Pedagogy of the Oppressed</w:t>
      </w:r>
      <w:r>
        <w:rPr>
          <w:rFonts w:eastAsia="Times New Roman" w:cs="Arial"/>
          <w:color w:val="000000"/>
        </w:rPr>
        <w:t>, Freire (online in Blackboard)</w:t>
      </w:r>
    </w:p>
    <w:p w14:paraId="08C39076" w14:textId="77777777" w:rsidR="00DC1DF0" w:rsidRPr="00DC1DF0" w:rsidRDefault="00DC1DF0" w:rsidP="00DC1DF0">
      <w:pPr>
        <w:spacing w:after="0" w:line="240" w:lineRule="auto"/>
        <w:jc w:val="both"/>
        <w:rPr>
          <w:rFonts w:eastAsia="Times New Roman" w:cs="Times New Roman"/>
        </w:rPr>
      </w:pPr>
    </w:p>
    <w:p w14:paraId="581305E2" w14:textId="4F97CE56" w:rsidR="0004005B" w:rsidRPr="00D817DC" w:rsidRDefault="00AD6B1B" w:rsidP="00DC1DF0">
      <w:pPr>
        <w:spacing w:after="0" w:line="240" w:lineRule="auto"/>
        <w:jc w:val="both"/>
        <w:rPr>
          <w:rFonts w:eastAsia="Times New Roman" w:cs="Arial"/>
          <w:color w:val="000000"/>
        </w:rPr>
      </w:pPr>
      <w:r>
        <w:rPr>
          <w:rFonts w:eastAsia="Times New Roman" w:cs="Arial"/>
          <w:color w:val="000000"/>
          <w:u w:val="single"/>
        </w:rPr>
        <w:t>Week 10: Oct 24</w:t>
      </w:r>
      <w:r w:rsidR="00DC1DF0" w:rsidRPr="00D817DC">
        <w:rPr>
          <w:rFonts w:eastAsia="Times New Roman" w:cs="Arial"/>
          <w:color w:val="000000"/>
          <w:u w:val="single"/>
        </w:rPr>
        <w:t xml:space="preserve"> and </w:t>
      </w:r>
      <w:r>
        <w:rPr>
          <w:rFonts w:eastAsia="Times New Roman" w:cs="Arial"/>
          <w:color w:val="000000"/>
          <w:u w:val="single"/>
        </w:rPr>
        <w:t>26</w:t>
      </w:r>
      <w:r w:rsidR="009A417B" w:rsidRPr="00D817DC">
        <w:rPr>
          <w:rFonts w:eastAsia="Times New Roman" w:cs="Arial"/>
          <w:color w:val="000000"/>
        </w:rPr>
        <w:t xml:space="preserve"> </w:t>
      </w:r>
      <w:r w:rsidR="00F300FB" w:rsidRPr="00D817DC">
        <w:rPr>
          <w:rFonts w:eastAsia="Times New Roman" w:cs="Arial"/>
          <w:color w:val="000000"/>
        </w:rPr>
        <w:t xml:space="preserve">– Being Human: </w:t>
      </w:r>
      <w:r w:rsidR="0072226E" w:rsidRPr="00D817DC">
        <w:rPr>
          <w:rFonts w:eastAsia="Times New Roman" w:cs="Arial"/>
          <w:color w:val="000000"/>
        </w:rPr>
        <w:t>Knowledge and other value concepts</w:t>
      </w:r>
      <w:r w:rsidR="00F300FB" w:rsidRPr="00D817DC">
        <w:rPr>
          <w:rFonts w:eastAsia="Times New Roman" w:cs="Arial"/>
          <w:color w:val="000000"/>
        </w:rPr>
        <w:t xml:space="preserve"> </w:t>
      </w:r>
      <w:r w:rsidR="009A417B" w:rsidRPr="00D817DC">
        <w:rPr>
          <w:rFonts w:eastAsia="Times New Roman" w:cs="Arial"/>
          <w:color w:val="000000"/>
        </w:rPr>
        <w:t>(Pedrero</w:t>
      </w:r>
      <w:r w:rsidR="00FE5A20" w:rsidRPr="00D817DC">
        <w:rPr>
          <w:rFonts w:eastAsia="Times New Roman" w:cs="Arial"/>
          <w:color w:val="000000"/>
        </w:rPr>
        <w:t>)</w:t>
      </w:r>
    </w:p>
    <w:p w14:paraId="145AF86C" w14:textId="38EDAB0D" w:rsidR="00F300FB" w:rsidRPr="00D817DC" w:rsidRDefault="003D1ED7" w:rsidP="003D1ED7">
      <w:pPr>
        <w:pStyle w:val="ListParagraph"/>
        <w:numPr>
          <w:ilvl w:val="0"/>
          <w:numId w:val="28"/>
        </w:numPr>
        <w:spacing w:after="0" w:line="240" w:lineRule="auto"/>
        <w:jc w:val="both"/>
        <w:rPr>
          <w:rFonts w:eastAsia="Times New Roman" w:cs="Arial"/>
          <w:color w:val="000000"/>
        </w:rPr>
      </w:pPr>
      <w:r w:rsidRPr="00D817DC">
        <w:rPr>
          <w:rFonts w:eastAsia="Times New Roman" w:cs="Arial"/>
          <w:color w:val="000000"/>
        </w:rPr>
        <w:t>Susan Glaspell, A Jury of Her Peers (online in Blackboard)</w:t>
      </w:r>
    </w:p>
    <w:p w14:paraId="1569D987" w14:textId="77777777" w:rsidR="0072226E" w:rsidRPr="00D817DC" w:rsidRDefault="003D1ED7" w:rsidP="001740FF">
      <w:pPr>
        <w:pStyle w:val="ListParagraph"/>
        <w:numPr>
          <w:ilvl w:val="0"/>
          <w:numId w:val="28"/>
        </w:numPr>
        <w:spacing w:after="0" w:line="240" w:lineRule="auto"/>
        <w:jc w:val="both"/>
        <w:rPr>
          <w:rFonts w:eastAsia="Times New Roman" w:cs="Times New Roman"/>
        </w:rPr>
      </w:pPr>
      <w:r w:rsidRPr="00D817DC">
        <w:rPr>
          <w:rFonts w:eastAsia="Times New Roman" w:cs="Arial"/>
          <w:color w:val="000000"/>
        </w:rPr>
        <w:t>Shirley Jackson, The Lottery (online in Blackboard)</w:t>
      </w:r>
    </w:p>
    <w:p w14:paraId="3B38F045" w14:textId="77777777" w:rsidR="0072226E" w:rsidRPr="00D817DC" w:rsidRDefault="0072226E" w:rsidP="001740FF">
      <w:pPr>
        <w:pStyle w:val="ListParagraph"/>
        <w:numPr>
          <w:ilvl w:val="0"/>
          <w:numId w:val="28"/>
        </w:numPr>
        <w:spacing w:after="0" w:line="240" w:lineRule="auto"/>
        <w:jc w:val="both"/>
        <w:rPr>
          <w:rFonts w:eastAsia="Times New Roman" w:cs="Times New Roman"/>
        </w:rPr>
      </w:pPr>
      <w:r w:rsidRPr="00D817DC">
        <w:rPr>
          <w:rFonts w:eastAsia="Times New Roman" w:cs="Arial"/>
          <w:color w:val="000000"/>
        </w:rPr>
        <w:t>O. Henry, The Gift of the Magi (online in Blackboard)</w:t>
      </w:r>
    </w:p>
    <w:p w14:paraId="5189AA1A" w14:textId="689BC747" w:rsidR="00DC1DF0" w:rsidRPr="0072226E" w:rsidRDefault="009A417B" w:rsidP="0072226E">
      <w:pPr>
        <w:spacing w:after="0" w:line="240" w:lineRule="auto"/>
        <w:jc w:val="both"/>
        <w:rPr>
          <w:rFonts w:eastAsia="Times New Roman" w:cs="Times New Roman"/>
        </w:rPr>
      </w:pPr>
      <w:r w:rsidRPr="0072226E">
        <w:rPr>
          <w:rFonts w:eastAsia="Times New Roman" w:cs="Arial"/>
          <w:color w:val="000000"/>
        </w:rPr>
        <w:tab/>
      </w:r>
    </w:p>
    <w:p w14:paraId="294F79DE" w14:textId="77777777" w:rsidR="00571A80" w:rsidRPr="00DC1DF0" w:rsidRDefault="00571A80" w:rsidP="00DC1DF0">
      <w:pPr>
        <w:spacing w:after="0" w:line="240" w:lineRule="auto"/>
        <w:jc w:val="both"/>
        <w:rPr>
          <w:rFonts w:eastAsia="Times New Roman" w:cs="Times New Roman"/>
        </w:rPr>
      </w:pPr>
    </w:p>
    <w:p w14:paraId="69030BFE" w14:textId="77777777" w:rsidR="00DC1DF0" w:rsidRPr="00DC1DF0" w:rsidRDefault="00DC1DF0" w:rsidP="00571A80">
      <w:pPr>
        <w:spacing w:after="0" w:line="240" w:lineRule="auto"/>
        <w:jc w:val="center"/>
        <w:rPr>
          <w:rFonts w:eastAsia="Times New Roman" w:cs="Times New Roman"/>
          <w:sz w:val="32"/>
          <w:szCs w:val="32"/>
        </w:rPr>
      </w:pPr>
      <w:r w:rsidRPr="00DC1DF0">
        <w:rPr>
          <w:rFonts w:eastAsia="Times New Roman" w:cs="Arial"/>
          <w:color w:val="000000"/>
          <w:sz w:val="32"/>
          <w:szCs w:val="32"/>
        </w:rPr>
        <w:t>Block 3 - City as Text</w:t>
      </w:r>
    </w:p>
    <w:p w14:paraId="34F00104" w14:textId="77777777" w:rsidR="00DC1DF0" w:rsidRPr="00DC1DF0" w:rsidRDefault="00DC1DF0" w:rsidP="00DC1DF0">
      <w:pPr>
        <w:spacing w:after="0" w:line="240" w:lineRule="auto"/>
        <w:jc w:val="both"/>
        <w:rPr>
          <w:rFonts w:eastAsia="Times New Roman" w:cs="Times New Roman"/>
        </w:rPr>
      </w:pPr>
    </w:p>
    <w:p w14:paraId="7663C5F3" w14:textId="731218DA" w:rsidR="00DC1DF0" w:rsidRPr="00DC1DF0" w:rsidRDefault="00AD6B1B" w:rsidP="00DC1DF0">
      <w:pPr>
        <w:spacing w:after="0" w:line="240" w:lineRule="auto"/>
        <w:jc w:val="both"/>
        <w:rPr>
          <w:rFonts w:eastAsia="Times New Roman" w:cs="Times New Roman"/>
        </w:rPr>
      </w:pPr>
      <w:r>
        <w:rPr>
          <w:rFonts w:eastAsia="Times New Roman" w:cs="Arial"/>
          <w:color w:val="000000"/>
          <w:u w:val="single"/>
        </w:rPr>
        <w:t>Week 11:  Oct 31</w:t>
      </w:r>
      <w:r w:rsidR="00DC1DF0" w:rsidRPr="00DC1DF0">
        <w:rPr>
          <w:rFonts w:eastAsia="Times New Roman" w:cs="Arial"/>
          <w:color w:val="000000"/>
          <w:u w:val="single"/>
        </w:rPr>
        <w:t xml:space="preserve"> and </w:t>
      </w:r>
      <w:r>
        <w:rPr>
          <w:rFonts w:eastAsia="Times New Roman" w:cs="Arial"/>
          <w:color w:val="000000"/>
          <w:u w:val="single"/>
        </w:rPr>
        <w:t xml:space="preserve">Nov </w:t>
      </w:r>
      <w:r w:rsidR="00DC1DF0" w:rsidRPr="00DC1DF0">
        <w:rPr>
          <w:rFonts w:eastAsia="Times New Roman" w:cs="Arial"/>
          <w:color w:val="000000"/>
          <w:u w:val="single"/>
        </w:rPr>
        <w:t>2</w:t>
      </w:r>
      <w:r w:rsidR="00571A80">
        <w:rPr>
          <w:rFonts w:eastAsia="Times New Roman" w:cs="Arial"/>
          <w:color w:val="000000"/>
        </w:rPr>
        <w:t xml:space="preserve"> – Looking at the City as Sources of Knowledge</w:t>
      </w:r>
      <w:r w:rsidR="00DC1DF0" w:rsidRPr="00DC1DF0">
        <w:rPr>
          <w:rFonts w:eastAsia="Times New Roman" w:cs="Arial"/>
          <w:color w:val="000000"/>
        </w:rPr>
        <w:t xml:space="preserve"> (</w:t>
      </w:r>
      <w:r w:rsidR="0041517E">
        <w:rPr>
          <w:rFonts w:eastAsia="Times New Roman" w:cs="Arial"/>
          <w:color w:val="000000"/>
        </w:rPr>
        <w:t>TBD</w:t>
      </w:r>
      <w:r w:rsidR="00DC1DF0" w:rsidRPr="00DC1DF0">
        <w:rPr>
          <w:rFonts w:eastAsia="Times New Roman" w:cs="Arial"/>
          <w:color w:val="000000"/>
        </w:rPr>
        <w:t>)</w:t>
      </w:r>
    </w:p>
    <w:p w14:paraId="6CADF0C3" w14:textId="77777777" w:rsidR="00571A80" w:rsidRDefault="00571A80" w:rsidP="00571A80">
      <w:pPr>
        <w:spacing w:after="0" w:line="240" w:lineRule="auto"/>
        <w:jc w:val="both"/>
        <w:textAlignment w:val="baseline"/>
        <w:rPr>
          <w:rFonts w:eastAsia="Times New Roman" w:cs="Arial"/>
          <w:color w:val="000000"/>
        </w:rPr>
      </w:pPr>
    </w:p>
    <w:p w14:paraId="14CE4FE1" w14:textId="2342152A" w:rsidR="009F0333" w:rsidRPr="009F0333" w:rsidRDefault="0041517E" w:rsidP="00571A80">
      <w:pPr>
        <w:spacing w:after="0" w:line="240" w:lineRule="auto"/>
        <w:ind w:left="720"/>
        <w:jc w:val="both"/>
        <w:textAlignment w:val="baseline"/>
        <w:rPr>
          <w:rFonts w:eastAsia="Times New Roman" w:cs="Arial"/>
          <w:color w:val="000000"/>
        </w:rPr>
      </w:pPr>
      <w:r>
        <w:rPr>
          <w:rFonts w:eastAsia="Times New Roman" w:cs="Arial"/>
          <w:color w:val="000000"/>
        </w:rPr>
        <w:t>TBD</w:t>
      </w:r>
    </w:p>
    <w:p w14:paraId="49DB373D" w14:textId="77777777" w:rsidR="00571A80" w:rsidRDefault="00571A80" w:rsidP="00571A80">
      <w:pPr>
        <w:spacing w:after="0" w:line="240" w:lineRule="auto"/>
        <w:ind w:left="720"/>
        <w:jc w:val="both"/>
        <w:textAlignment w:val="baseline"/>
        <w:rPr>
          <w:rFonts w:eastAsia="Times New Roman" w:cs="Arial"/>
          <w:color w:val="000000"/>
        </w:rPr>
      </w:pPr>
    </w:p>
    <w:p w14:paraId="459BF7B7" w14:textId="77777777" w:rsidR="00DC1DF0" w:rsidRPr="00DC1DF0" w:rsidRDefault="00DC1DF0" w:rsidP="00DC1DF0">
      <w:pPr>
        <w:spacing w:after="0" w:line="240" w:lineRule="auto"/>
        <w:jc w:val="both"/>
        <w:rPr>
          <w:rFonts w:eastAsia="Times New Roman" w:cs="Times New Roman"/>
        </w:rPr>
      </w:pPr>
    </w:p>
    <w:p w14:paraId="0B7B0691" w14:textId="1A2CD7BE" w:rsidR="00DC1DF0" w:rsidRPr="00DC1DF0" w:rsidRDefault="00AD6B1B" w:rsidP="00DC1DF0">
      <w:pPr>
        <w:spacing w:after="0" w:line="240" w:lineRule="auto"/>
        <w:ind w:left="720" w:hanging="720"/>
        <w:jc w:val="both"/>
        <w:rPr>
          <w:rFonts w:eastAsia="Times New Roman" w:cs="Times New Roman"/>
        </w:rPr>
      </w:pPr>
      <w:r>
        <w:rPr>
          <w:rFonts w:eastAsia="Times New Roman" w:cs="Arial"/>
          <w:color w:val="000000"/>
          <w:u w:val="single"/>
        </w:rPr>
        <w:t>Week 12:  Nov 7</w:t>
      </w:r>
      <w:r w:rsidR="00DC1DF0" w:rsidRPr="00DC1DF0">
        <w:rPr>
          <w:rFonts w:eastAsia="Times New Roman" w:cs="Arial"/>
          <w:color w:val="000000"/>
          <w:u w:val="single"/>
        </w:rPr>
        <w:t xml:space="preserve"> and </w:t>
      </w:r>
      <w:r>
        <w:rPr>
          <w:rFonts w:eastAsia="Times New Roman" w:cs="Arial"/>
          <w:color w:val="000000"/>
          <w:u w:val="single"/>
        </w:rPr>
        <w:t>9</w:t>
      </w:r>
      <w:r w:rsidR="00DC1DF0" w:rsidRPr="00DC1DF0">
        <w:rPr>
          <w:rFonts w:eastAsia="Times New Roman" w:cs="Arial"/>
          <w:color w:val="000000"/>
        </w:rPr>
        <w:t xml:space="preserve"> </w:t>
      </w:r>
      <w:r w:rsidR="00571A80">
        <w:rPr>
          <w:rFonts w:eastAsia="Times New Roman" w:cs="Arial"/>
          <w:color w:val="000000"/>
        </w:rPr>
        <w:t xml:space="preserve">- </w:t>
      </w:r>
      <w:r w:rsidR="0041517E">
        <w:rPr>
          <w:rFonts w:eastAsia="Times New Roman" w:cs="Arial"/>
          <w:color w:val="000000"/>
        </w:rPr>
        <w:t>The Viewpoints (</w:t>
      </w:r>
      <w:r w:rsidR="00DC1DF0" w:rsidRPr="00DC1DF0">
        <w:rPr>
          <w:rFonts w:eastAsia="Times New Roman" w:cs="Arial"/>
          <w:color w:val="000000"/>
        </w:rPr>
        <w:t>Yawney)</w:t>
      </w:r>
    </w:p>
    <w:p w14:paraId="09B7AF69" w14:textId="77777777" w:rsidR="00DC1DF0" w:rsidRPr="00DC1DF0" w:rsidRDefault="00DC1DF0" w:rsidP="00DC1DF0">
      <w:pPr>
        <w:spacing w:after="0" w:line="240" w:lineRule="auto"/>
        <w:ind w:left="720" w:hanging="360"/>
        <w:jc w:val="both"/>
        <w:rPr>
          <w:rFonts w:eastAsia="Times New Roman" w:cs="Times New Roman"/>
        </w:rPr>
      </w:pPr>
      <w:r w:rsidRPr="00DC1DF0">
        <w:rPr>
          <w:rFonts w:eastAsia="Times New Roman" w:cs="Arial"/>
          <w:color w:val="000000"/>
        </w:rPr>
        <w:t>-</w:t>
      </w:r>
      <w:r w:rsidRPr="00DC1DF0">
        <w:rPr>
          <w:rFonts w:eastAsia="Times New Roman" w:cs="Arial"/>
          <w:color w:val="000000"/>
        </w:rPr>
        <w:tab/>
        <w:t>Wear clothes that you can move around in.</w:t>
      </w:r>
    </w:p>
    <w:p w14:paraId="37AE5F7C" w14:textId="77777777" w:rsidR="00AD6B1B" w:rsidRDefault="00AD6B1B" w:rsidP="00DC1DF0">
      <w:pPr>
        <w:spacing w:after="0" w:line="240" w:lineRule="auto"/>
        <w:jc w:val="both"/>
        <w:rPr>
          <w:rFonts w:eastAsia="Times New Roman" w:cs="Arial"/>
          <w:color w:val="000000"/>
          <w:u w:val="single"/>
        </w:rPr>
      </w:pPr>
    </w:p>
    <w:p w14:paraId="7E104064" w14:textId="26EE86C7" w:rsidR="00DC1DF0" w:rsidRPr="00DC1DF0" w:rsidRDefault="00AD6B1B" w:rsidP="00DC1DF0">
      <w:pPr>
        <w:spacing w:after="0" w:line="240" w:lineRule="auto"/>
        <w:jc w:val="both"/>
        <w:rPr>
          <w:rFonts w:eastAsia="Times New Roman" w:cs="Times New Roman"/>
          <w:u w:val="single"/>
        </w:rPr>
      </w:pPr>
      <w:r>
        <w:rPr>
          <w:rFonts w:eastAsia="Times New Roman" w:cs="Arial"/>
          <w:color w:val="000000"/>
          <w:u w:val="single"/>
        </w:rPr>
        <w:t>Week 13:  Nov 14</w:t>
      </w:r>
      <w:r w:rsidR="00DC1DF0" w:rsidRPr="00DC1DF0">
        <w:rPr>
          <w:rFonts w:eastAsia="Times New Roman" w:cs="Arial"/>
          <w:color w:val="000000"/>
          <w:u w:val="single"/>
        </w:rPr>
        <w:t xml:space="preserve"> and </w:t>
      </w:r>
      <w:r>
        <w:rPr>
          <w:rFonts w:eastAsia="Times New Roman" w:cs="Arial"/>
          <w:color w:val="000000"/>
          <w:u w:val="single"/>
        </w:rPr>
        <w:t>16</w:t>
      </w:r>
    </w:p>
    <w:p w14:paraId="50834479" w14:textId="337B6D5A" w:rsidR="00DC1DF0" w:rsidRPr="00DC1DF0" w:rsidRDefault="00DC1DF0" w:rsidP="00DC1DF0">
      <w:pPr>
        <w:numPr>
          <w:ilvl w:val="0"/>
          <w:numId w:val="20"/>
        </w:numPr>
        <w:spacing w:after="0" w:line="240" w:lineRule="auto"/>
        <w:jc w:val="both"/>
        <w:textAlignment w:val="baseline"/>
        <w:rPr>
          <w:rFonts w:eastAsia="Times New Roman" w:cs="Arial"/>
          <w:color w:val="000000"/>
        </w:rPr>
      </w:pPr>
      <w:r w:rsidRPr="00DC1DF0">
        <w:rPr>
          <w:rFonts w:eastAsia="Times New Roman" w:cs="Arial"/>
          <w:color w:val="000000"/>
        </w:rPr>
        <w:t xml:space="preserve">Class presentations - </w:t>
      </w:r>
      <w:r w:rsidR="0041517E">
        <w:rPr>
          <w:rFonts w:eastAsia="Times New Roman" w:cs="Arial"/>
          <w:color w:val="000000"/>
        </w:rPr>
        <w:t>Gorelick</w:t>
      </w:r>
    </w:p>
    <w:p w14:paraId="56E6B172" w14:textId="77777777" w:rsidR="00DC1DF0" w:rsidRPr="00DC1DF0" w:rsidRDefault="00DC1DF0" w:rsidP="00DC1DF0">
      <w:pPr>
        <w:spacing w:after="0" w:line="240" w:lineRule="auto"/>
        <w:jc w:val="both"/>
        <w:rPr>
          <w:rFonts w:eastAsia="Times New Roman" w:cs="Times New Roman"/>
        </w:rPr>
      </w:pPr>
    </w:p>
    <w:p w14:paraId="6B3233EF" w14:textId="6F7E47FE" w:rsidR="00DC1DF0" w:rsidRPr="00DC1DF0" w:rsidRDefault="00AD6B1B" w:rsidP="00DC1DF0">
      <w:pPr>
        <w:spacing w:after="0" w:line="240" w:lineRule="auto"/>
        <w:jc w:val="both"/>
        <w:rPr>
          <w:rFonts w:eastAsia="Times New Roman" w:cs="Times New Roman"/>
          <w:u w:val="single"/>
        </w:rPr>
      </w:pPr>
      <w:r>
        <w:rPr>
          <w:rFonts w:eastAsia="Times New Roman" w:cs="Arial"/>
          <w:color w:val="000000"/>
          <w:u w:val="single"/>
        </w:rPr>
        <w:t>Week 14</w:t>
      </w:r>
      <w:r w:rsidR="00FE5A20">
        <w:rPr>
          <w:rFonts w:eastAsia="Times New Roman" w:cs="Arial"/>
          <w:color w:val="000000"/>
          <w:u w:val="single"/>
        </w:rPr>
        <w:t>:  </w:t>
      </w:r>
      <w:r w:rsidRPr="00DC1DF0">
        <w:rPr>
          <w:rFonts w:eastAsia="Times New Roman" w:cs="Arial"/>
          <w:color w:val="000000"/>
          <w:u w:val="single"/>
        </w:rPr>
        <w:t>Nov 2</w:t>
      </w:r>
      <w:r>
        <w:rPr>
          <w:rFonts w:eastAsia="Times New Roman" w:cs="Arial"/>
          <w:color w:val="000000"/>
          <w:u w:val="single"/>
        </w:rPr>
        <w:t>1</w:t>
      </w:r>
      <w:r>
        <w:rPr>
          <w:rFonts w:eastAsia="Times New Roman" w:cs="Arial"/>
          <w:color w:val="000000"/>
        </w:rPr>
        <w:t xml:space="preserve"> (Nov 23</w:t>
      </w:r>
      <w:r w:rsidRPr="00DC1DF0">
        <w:rPr>
          <w:rFonts w:eastAsia="Times New Roman" w:cs="Arial"/>
          <w:color w:val="000000"/>
        </w:rPr>
        <w:t xml:space="preserve"> is Thanksgiving Holiday)</w:t>
      </w:r>
    </w:p>
    <w:p w14:paraId="7FFF49A3" w14:textId="4B85A637" w:rsidR="00DC1DF0" w:rsidRPr="00DC1DF0" w:rsidRDefault="0041517E" w:rsidP="00DC1DF0">
      <w:pPr>
        <w:numPr>
          <w:ilvl w:val="0"/>
          <w:numId w:val="21"/>
        </w:numPr>
        <w:spacing w:after="0" w:line="240" w:lineRule="auto"/>
        <w:jc w:val="both"/>
        <w:textAlignment w:val="baseline"/>
        <w:rPr>
          <w:rFonts w:eastAsia="Times New Roman" w:cs="Arial"/>
          <w:color w:val="000000"/>
        </w:rPr>
      </w:pPr>
      <w:r>
        <w:rPr>
          <w:rFonts w:eastAsia="Times New Roman" w:cs="Arial"/>
          <w:color w:val="000000"/>
        </w:rPr>
        <w:t>Class presentations - Pedrero</w:t>
      </w:r>
    </w:p>
    <w:p w14:paraId="7FB8EF1E" w14:textId="77777777" w:rsidR="00DC1DF0" w:rsidRPr="00DC1DF0" w:rsidRDefault="00DC1DF0" w:rsidP="00DC1DF0">
      <w:pPr>
        <w:spacing w:after="0" w:line="240" w:lineRule="auto"/>
        <w:jc w:val="both"/>
        <w:rPr>
          <w:rFonts w:eastAsia="Times New Roman" w:cs="Times New Roman"/>
        </w:rPr>
      </w:pPr>
    </w:p>
    <w:p w14:paraId="74BA4A4E" w14:textId="4BCE0966" w:rsidR="00DC1DF0" w:rsidRPr="00DC1DF0" w:rsidRDefault="00AD6B1B" w:rsidP="00DC1DF0">
      <w:pPr>
        <w:spacing w:after="0" w:line="240" w:lineRule="auto"/>
        <w:jc w:val="both"/>
        <w:rPr>
          <w:rFonts w:eastAsia="Times New Roman" w:cs="Times New Roman"/>
        </w:rPr>
      </w:pPr>
      <w:r>
        <w:rPr>
          <w:rFonts w:eastAsia="Times New Roman" w:cs="Arial"/>
          <w:color w:val="000000"/>
          <w:u w:val="single"/>
        </w:rPr>
        <w:t>Week 15</w:t>
      </w:r>
      <w:r w:rsidR="00DC1DF0" w:rsidRPr="00DC1DF0">
        <w:rPr>
          <w:rFonts w:eastAsia="Times New Roman" w:cs="Arial"/>
          <w:color w:val="000000"/>
          <w:u w:val="single"/>
        </w:rPr>
        <w:t>:  Nov 2</w:t>
      </w:r>
      <w:r>
        <w:rPr>
          <w:rFonts w:eastAsia="Times New Roman" w:cs="Arial"/>
          <w:color w:val="000000"/>
          <w:u w:val="single"/>
        </w:rPr>
        <w:t>8 and 30</w:t>
      </w:r>
    </w:p>
    <w:p w14:paraId="29C18EA5" w14:textId="77777777" w:rsidR="00DC1DF0" w:rsidRPr="00DC1DF0" w:rsidRDefault="00DC1DF0" w:rsidP="00DC1DF0">
      <w:pPr>
        <w:numPr>
          <w:ilvl w:val="0"/>
          <w:numId w:val="22"/>
        </w:numPr>
        <w:spacing w:after="0" w:line="240" w:lineRule="auto"/>
        <w:jc w:val="both"/>
        <w:textAlignment w:val="baseline"/>
        <w:rPr>
          <w:rFonts w:eastAsia="Times New Roman" w:cs="Arial"/>
          <w:color w:val="000000"/>
        </w:rPr>
      </w:pPr>
      <w:r w:rsidRPr="00DC1DF0">
        <w:rPr>
          <w:rFonts w:eastAsia="Times New Roman" w:cs="Arial"/>
          <w:color w:val="000000"/>
        </w:rPr>
        <w:t>Class presentations - Markowitz</w:t>
      </w:r>
    </w:p>
    <w:p w14:paraId="018A109C" w14:textId="77777777" w:rsidR="00DC1DF0" w:rsidRPr="00DC1DF0" w:rsidRDefault="00DC1DF0" w:rsidP="00DC1DF0">
      <w:pPr>
        <w:spacing w:after="0" w:line="240" w:lineRule="auto"/>
        <w:jc w:val="both"/>
        <w:rPr>
          <w:rFonts w:eastAsia="Times New Roman" w:cs="Times New Roman"/>
        </w:rPr>
      </w:pPr>
    </w:p>
    <w:p w14:paraId="28ABDAC9" w14:textId="7A02EC2E" w:rsidR="00DC1DF0" w:rsidRPr="00DC1DF0" w:rsidRDefault="00AD6B1B" w:rsidP="00DC1DF0">
      <w:pPr>
        <w:spacing w:after="0" w:line="240" w:lineRule="auto"/>
        <w:jc w:val="both"/>
        <w:rPr>
          <w:rFonts w:eastAsia="Times New Roman" w:cs="Times New Roman"/>
          <w:u w:val="single"/>
        </w:rPr>
      </w:pPr>
      <w:r>
        <w:rPr>
          <w:rFonts w:eastAsia="Times New Roman" w:cs="Arial"/>
          <w:color w:val="000000"/>
          <w:u w:val="single"/>
        </w:rPr>
        <w:t>Week 16</w:t>
      </w:r>
      <w:r w:rsidR="00FE5A20">
        <w:rPr>
          <w:rFonts w:eastAsia="Times New Roman" w:cs="Arial"/>
          <w:color w:val="000000"/>
          <w:u w:val="single"/>
        </w:rPr>
        <w:t xml:space="preserve">: </w:t>
      </w:r>
      <w:r>
        <w:rPr>
          <w:rFonts w:eastAsia="Times New Roman" w:cs="Arial"/>
          <w:color w:val="000000"/>
          <w:u w:val="single"/>
        </w:rPr>
        <w:t> Dec 5</w:t>
      </w:r>
      <w:r w:rsidR="00DC1DF0" w:rsidRPr="00DC1DF0">
        <w:rPr>
          <w:rFonts w:eastAsia="Times New Roman" w:cs="Arial"/>
          <w:color w:val="000000"/>
          <w:u w:val="single"/>
        </w:rPr>
        <w:t xml:space="preserve"> and </w:t>
      </w:r>
      <w:r>
        <w:rPr>
          <w:rFonts w:eastAsia="Times New Roman" w:cs="Arial"/>
          <w:color w:val="000000"/>
          <w:u w:val="single"/>
        </w:rPr>
        <w:t>7</w:t>
      </w:r>
    </w:p>
    <w:p w14:paraId="63F507A4" w14:textId="77777777" w:rsidR="00DC1DF0" w:rsidRPr="00DC1DF0" w:rsidRDefault="00DC1DF0" w:rsidP="00DC1DF0">
      <w:pPr>
        <w:numPr>
          <w:ilvl w:val="0"/>
          <w:numId w:val="23"/>
        </w:numPr>
        <w:spacing w:after="0" w:line="240" w:lineRule="auto"/>
        <w:jc w:val="both"/>
        <w:textAlignment w:val="baseline"/>
        <w:rPr>
          <w:rFonts w:eastAsia="Times New Roman" w:cs="Arial"/>
          <w:color w:val="000000"/>
        </w:rPr>
      </w:pPr>
      <w:r w:rsidRPr="00DC1DF0">
        <w:rPr>
          <w:rFonts w:eastAsia="Times New Roman" w:cs="Arial"/>
          <w:color w:val="000000"/>
        </w:rPr>
        <w:t>Class presentations - Yawney</w:t>
      </w:r>
    </w:p>
    <w:p w14:paraId="4A3313E1" w14:textId="77777777" w:rsidR="00DC1DF0" w:rsidRPr="00DC1DF0" w:rsidRDefault="00DC1DF0" w:rsidP="00DC1DF0">
      <w:pPr>
        <w:spacing w:after="0" w:line="240" w:lineRule="auto"/>
        <w:jc w:val="both"/>
        <w:rPr>
          <w:rFonts w:eastAsia="Times New Roman" w:cs="Times New Roman"/>
        </w:rPr>
      </w:pPr>
    </w:p>
    <w:p w14:paraId="248E731C" w14:textId="126C3A1F" w:rsidR="005E14EB" w:rsidRPr="00DC1DF0" w:rsidRDefault="00AD6B1B" w:rsidP="00DA20A6">
      <w:pPr>
        <w:spacing w:after="0" w:line="240" w:lineRule="auto"/>
        <w:jc w:val="center"/>
      </w:pPr>
      <w:r>
        <w:rPr>
          <w:rFonts w:eastAsia="Times New Roman" w:cs="Arial"/>
          <w:color w:val="000000"/>
          <w:sz w:val="32"/>
          <w:szCs w:val="32"/>
        </w:rPr>
        <w:t>Finals week: Mon, Dec 11</w:t>
      </w:r>
      <w:r w:rsidR="00DC1DF0" w:rsidRPr="00DC1DF0">
        <w:rPr>
          <w:rFonts w:eastAsia="Times New Roman" w:cs="Arial"/>
          <w:color w:val="000000"/>
          <w:sz w:val="32"/>
          <w:szCs w:val="32"/>
        </w:rPr>
        <w:t xml:space="preserve"> - Sat, Dec </w:t>
      </w:r>
      <w:r>
        <w:rPr>
          <w:rFonts w:eastAsia="Times New Roman" w:cs="Arial"/>
          <w:color w:val="000000"/>
          <w:sz w:val="32"/>
          <w:szCs w:val="32"/>
        </w:rPr>
        <w:t>16</w:t>
      </w:r>
    </w:p>
    <w:sectPr w:rsidR="005E14EB" w:rsidRPr="00DC1DF0">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A582AE" w14:textId="77777777" w:rsidR="00A107CF" w:rsidRDefault="00A107CF" w:rsidP="00DA20A6">
      <w:pPr>
        <w:spacing w:after="0" w:line="240" w:lineRule="auto"/>
      </w:pPr>
      <w:r>
        <w:separator/>
      </w:r>
    </w:p>
  </w:endnote>
  <w:endnote w:type="continuationSeparator" w:id="0">
    <w:p w14:paraId="2BA9BFBF" w14:textId="77777777" w:rsidR="00A107CF" w:rsidRDefault="00A107CF" w:rsidP="00DA2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5779947"/>
      <w:docPartObj>
        <w:docPartGallery w:val="Page Numbers (Bottom of Page)"/>
        <w:docPartUnique/>
      </w:docPartObj>
    </w:sdtPr>
    <w:sdtEndPr>
      <w:rPr>
        <w:noProof/>
      </w:rPr>
    </w:sdtEndPr>
    <w:sdtContent>
      <w:p w14:paraId="76F8A61B" w14:textId="35B16FFE" w:rsidR="00CE70D0" w:rsidRDefault="00CE70D0">
        <w:pPr>
          <w:pStyle w:val="Footer"/>
          <w:jc w:val="center"/>
        </w:pPr>
        <w:r>
          <w:fldChar w:fldCharType="begin"/>
        </w:r>
        <w:r>
          <w:instrText xml:space="preserve"> PAGE   \* MERGEFORMAT </w:instrText>
        </w:r>
        <w:r>
          <w:fldChar w:fldCharType="separate"/>
        </w:r>
        <w:r w:rsidR="003E3BC4">
          <w:rPr>
            <w:noProof/>
          </w:rPr>
          <w:t>5</w:t>
        </w:r>
        <w:r>
          <w:rPr>
            <w:noProof/>
          </w:rPr>
          <w:fldChar w:fldCharType="end"/>
        </w:r>
      </w:p>
    </w:sdtContent>
  </w:sdt>
  <w:p w14:paraId="3C0943FC" w14:textId="77777777" w:rsidR="00CE70D0" w:rsidRDefault="00CE70D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895991" w14:textId="77777777" w:rsidR="00A107CF" w:rsidRDefault="00A107CF" w:rsidP="00DA20A6">
      <w:pPr>
        <w:spacing w:after="0" w:line="240" w:lineRule="auto"/>
      </w:pPr>
      <w:r>
        <w:separator/>
      </w:r>
    </w:p>
  </w:footnote>
  <w:footnote w:type="continuationSeparator" w:id="0">
    <w:p w14:paraId="5D9E99D7" w14:textId="77777777" w:rsidR="00A107CF" w:rsidRDefault="00A107CF" w:rsidP="00DA20A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314C0"/>
    <w:multiLevelType w:val="multilevel"/>
    <w:tmpl w:val="88CEC0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62741D"/>
    <w:multiLevelType w:val="multilevel"/>
    <w:tmpl w:val="BB8C6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E27A58"/>
    <w:multiLevelType w:val="hybridMultilevel"/>
    <w:tmpl w:val="EC540B66"/>
    <w:lvl w:ilvl="0" w:tplc="D8A030C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E42BF9"/>
    <w:multiLevelType w:val="multilevel"/>
    <w:tmpl w:val="75D29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0C7892"/>
    <w:multiLevelType w:val="multilevel"/>
    <w:tmpl w:val="8A1CB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7B4220"/>
    <w:multiLevelType w:val="multilevel"/>
    <w:tmpl w:val="0DA86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465124"/>
    <w:multiLevelType w:val="multilevel"/>
    <w:tmpl w:val="232E0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FB51F7"/>
    <w:multiLevelType w:val="multilevel"/>
    <w:tmpl w:val="54EEA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58E0BC8"/>
    <w:multiLevelType w:val="multilevel"/>
    <w:tmpl w:val="5B86B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5B86B0B"/>
    <w:multiLevelType w:val="multilevel"/>
    <w:tmpl w:val="A3DA6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B75AFE"/>
    <w:multiLevelType w:val="multilevel"/>
    <w:tmpl w:val="37EA6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C4538B5"/>
    <w:multiLevelType w:val="multilevel"/>
    <w:tmpl w:val="5296B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F6768E6"/>
    <w:multiLevelType w:val="hybridMultilevel"/>
    <w:tmpl w:val="09C2B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75F218F"/>
    <w:multiLevelType w:val="multilevel"/>
    <w:tmpl w:val="471ED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7BA41AA"/>
    <w:multiLevelType w:val="hybridMultilevel"/>
    <w:tmpl w:val="9136636E"/>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15">
    <w:nsid w:val="5B3D0D03"/>
    <w:multiLevelType w:val="multilevel"/>
    <w:tmpl w:val="B792D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BA042E1"/>
    <w:multiLevelType w:val="hybridMultilevel"/>
    <w:tmpl w:val="FEEAF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3D687C"/>
    <w:multiLevelType w:val="multilevel"/>
    <w:tmpl w:val="6568B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A5751CA"/>
    <w:multiLevelType w:val="multilevel"/>
    <w:tmpl w:val="ED289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B3A637C"/>
    <w:multiLevelType w:val="multilevel"/>
    <w:tmpl w:val="A26ED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CA01105"/>
    <w:multiLevelType w:val="multilevel"/>
    <w:tmpl w:val="462EA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2185BB5"/>
    <w:multiLevelType w:val="multilevel"/>
    <w:tmpl w:val="D8A0E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22E2085"/>
    <w:multiLevelType w:val="multilevel"/>
    <w:tmpl w:val="7E2E3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78860C2"/>
    <w:multiLevelType w:val="multilevel"/>
    <w:tmpl w:val="A08E0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86F1E22"/>
    <w:multiLevelType w:val="multilevel"/>
    <w:tmpl w:val="4B22C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97D12C3"/>
    <w:multiLevelType w:val="multilevel"/>
    <w:tmpl w:val="D2D27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F3A2022"/>
    <w:multiLevelType w:val="multilevel"/>
    <w:tmpl w:val="01C68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9"/>
  </w:num>
  <w:num w:numId="3">
    <w:abstractNumId w:val="7"/>
  </w:num>
  <w:num w:numId="4">
    <w:abstractNumId w:val="26"/>
  </w:num>
  <w:num w:numId="5">
    <w:abstractNumId w:val="0"/>
  </w:num>
  <w:num w:numId="6">
    <w:abstractNumId w:val="0"/>
    <w:lvlOverride w:ilvl="1">
      <w:lvl w:ilvl="1">
        <w:numFmt w:val="bullet"/>
        <w:lvlText w:val=""/>
        <w:lvlJc w:val="left"/>
        <w:pPr>
          <w:tabs>
            <w:tab w:val="num" w:pos="1440"/>
          </w:tabs>
          <w:ind w:left="1440" w:hanging="360"/>
        </w:pPr>
        <w:rPr>
          <w:rFonts w:ascii="Symbol" w:hAnsi="Symbol" w:hint="default"/>
          <w:sz w:val="20"/>
        </w:rPr>
      </w:lvl>
    </w:lvlOverride>
  </w:num>
  <w:num w:numId="7">
    <w:abstractNumId w:val="5"/>
  </w:num>
  <w:num w:numId="8">
    <w:abstractNumId w:val="17"/>
  </w:num>
  <w:num w:numId="9">
    <w:abstractNumId w:val="8"/>
  </w:num>
  <w:num w:numId="10">
    <w:abstractNumId w:val="1"/>
  </w:num>
  <w:num w:numId="11">
    <w:abstractNumId w:val="3"/>
  </w:num>
  <w:num w:numId="12">
    <w:abstractNumId w:val="11"/>
  </w:num>
  <w:num w:numId="13">
    <w:abstractNumId w:val="21"/>
  </w:num>
  <w:num w:numId="14">
    <w:abstractNumId w:val="15"/>
  </w:num>
  <w:num w:numId="15">
    <w:abstractNumId w:val="22"/>
  </w:num>
  <w:num w:numId="16">
    <w:abstractNumId w:val="13"/>
  </w:num>
  <w:num w:numId="17">
    <w:abstractNumId w:val="23"/>
  </w:num>
  <w:num w:numId="18">
    <w:abstractNumId w:val="18"/>
  </w:num>
  <w:num w:numId="19">
    <w:abstractNumId w:val="24"/>
  </w:num>
  <w:num w:numId="20">
    <w:abstractNumId w:val="6"/>
  </w:num>
  <w:num w:numId="21">
    <w:abstractNumId w:val="9"/>
  </w:num>
  <w:num w:numId="22">
    <w:abstractNumId w:val="25"/>
  </w:num>
  <w:num w:numId="23">
    <w:abstractNumId w:val="10"/>
  </w:num>
  <w:num w:numId="24">
    <w:abstractNumId w:val="4"/>
  </w:num>
  <w:num w:numId="25">
    <w:abstractNumId w:val="2"/>
  </w:num>
  <w:num w:numId="26">
    <w:abstractNumId w:val="14"/>
  </w:num>
  <w:num w:numId="27">
    <w:abstractNumId w:val="16"/>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DF0"/>
    <w:rsid w:val="0004005B"/>
    <w:rsid w:val="000A05BE"/>
    <w:rsid w:val="001278D4"/>
    <w:rsid w:val="00127D61"/>
    <w:rsid w:val="00162F60"/>
    <w:rsid w:val="00173C70"/>
    <w:rsid w:val="00204D6F"/>
    <w:rsid w:val="00207607"/>
    <w:rsid w:val="002406CF"/>
    <w:rsid w:val="002D0C95"/>
    <w:rsid w:val="002D3C82"/>
    <w:rsid w:val="002F6D77"/>
    <w:rsid w:val="0030268A"/>
    <w:rsid w:val="003679BE"/>
    <w:rsid w:val="00373361"/>
    <w:rsid w:val="003A7010"/>
    <w:rsid w:val="003D1ED7"/>
    <w:rsid w:val="003E3BC4"/>
    <w:rsid w:val="0041517E"/>
    <w:rsid w:val="0043162D"/>
    <w:rsid w:val="00442090"/>
    <w:rsid w:val="00446555"/>
    <w:rsid w:val="00465AAC"/>
    <w:rsid w:val="004E6855"/>
    <w:rsid w:val="005037A1"/>
    <w:rsid w:val="00571A80"/>
    <w:rsid w:val="00585DB6"/>
    <w:rsid w:val="005E14EB"/>
    <w:rsid w:val="00603438"/>
    <w:rsid w:val="006E6A80"/>
    <w:rsid w:val="0072226E"/>
    <w:rsid w:val="007C78AD"/>
    <w:rsid w:val="008418D9"/>
    <w:rsid w:val="00864177"/>
    <w:rsid w:val="00871BB0"/>
    <w:rsid w:val="00884FD6"/>
    <w:rsid w:val="008902C8"/>
    <w:rsid w:val="008B4B2A"/>
    <w:rsid w:val="008E6537"/>
    <w:rsid w:val="008E72A3"/>
    <w:rsid w:val="009A417B"/>
    <w:rsid w:val="009F0333"/>
    <w:rsid w:val="00A107CF"/>
    <w:rsid w:val="00AD6B1B"/>
    <w:rsid w:val="00B45DBB"/>
    <w:rsid w:val="00BF071A"/>
    <w:rsid w:val="00C65DF6"/>
    <w:rsid w:val="00C9380B"/>
    <w:rsid w:val="00CE70D0"/>
    <w:rsid w:val="00D01413"/>
    <w:rsid w:val="00D52E2B"/>
    <w:rsid w:val="00D817DC"/>
    <w:rsid w:val="00DA20A6"/>
    <w:rsid w:val="00DA2B8C"/>
    <w:rsid w:val="00DC1DF0"/>
    <w:rsid w:val="00DD243A"/>
    <w:rsid w:val="00DF529C"/>
    <w:rsid w:val="00EB295F"/>
    <w:rsid w:val="00F300FB"/>
    <w:rsid w:val="00F61FBB"/>
    <w:rsid w:val="00F75AE0"/>
    <w:rsid w:val="00F9613B"/>
    <w:rsid w:val="00FC06DA"/>
    <w:rsid w:val="00FE5A2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2F9F0"/>
  <w15:chartTrackingRefBased/>
  <w15:docId w15:val="{3D027C86-0315-4289-9273-2EA6CA92B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1DF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C1DF0"/>
    <w:rPr>
      <w:color w:val="0000FF"/>
      <w:u w:val="single"/>
    </w:rPr>
  </w:style>
  <w:style w:type="character" w:customStyle="1" w:styleId="apple-tab-span">
    <w:name w:val="apple-tab-span"/>
    <w:basedOn w:val="DefaultParagraphFont"/>
    <w:rsid w:val="00DC1DF0"/>
  </w:style>
  <w:style w:type="table" w:styleId="TableGrid">
    <w:name w:val="Table Grid"/>
    <w:basedOn w:val="TableNormal"/>
    <w:uiPriority w:val="39"/>
    <w:rsid w:val="00DC1D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PlainTable1">
    <w:name w:val="Plain Table 1"/>
    <w:basedOn w:val="TableNormal"/>
    <w:uiPriority w:val="41"/>
    <w:rsid w:val="00DC1DF0"/>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204D6F"/>
    <w:pPr>
      <w:ind w:left="720"/>
      <w:contextualSpacing/>
    </w:pPr>
  </w:style>
  <w:style w:type="paragraph" w:styleId="Header">
    <w:name w:val="header"/>
    <w:basedOn w:val="Normal"/>
    <w:link w:val="HeaderChar"/>
    <w:uiPriority w:val="99"/>
    <w:unhideWhenUsed/>
    <w:rsid w:val="00DA20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20A6"/>
  </w:style>
  <w:style w:type="paragraph" w:styleId="Footer">
    <w:name w:val="footer"/>
    <w:basedOn w:val="Normal"/>
    <w:link w:val="FooterChar"/>
    <w:uiPriority w:val="99"/>
    <w:unhideWhenUsed/>
    <w:rsid w:val="00DA20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20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304730">
      <w:bodyDiv w:val="1"/>
      <w:marLeft w:val="0"/>
      <w:marRight w:val="0"/>
      <w:marTop w:val="0"/>
      <w:marBottom w:val="0"/>
      <w:divBdr>
        <w:top w:val="none" w:sz="0" w:space="0" w:color="auto"/>
        <w:left w:val="none" w:sz="0" w:space="0" w:color="auto"/>
        <w:bottom w:val="none" w:sz="0" w:space="0" w:color="auto"/>
        <w:right w:val="none" w:sz="0" w:space="0" w:color="auto"/>
      </w:divBdr>
    </w:div>
    <w:div w:id="612323535">
      <w:bodyDiv w:val="1"/>
      <w:marLeft w:val="0"/>
      <w:marRight w:val="0"/>
      <w:marTop w:val="0"/>
      <w:marBottom w:val="0"/>
      <w:divBdr>
        <w:top w:val="none" w:sz="0" w:space="0" w:color="auto"/>
        <w:left w:val="none" w:sz="0" w:space="0" w:color="auto"/>
        <w:bottom w:val="none" w:sz="0" w:space="0" w:color="auto"/>
        <w:right w:val="none" w:sz="0" w:space="0" w:color="auto"/>
      </w:divBdr>
    </w:div>
    <w:div w:id="737825644">
      <w:bodyDiv w:val="1"/>
      <w:marLeft w:val="0"/>
      <w:marRight w:val="0"/>
      <w:marTop w:val="0"/>
      <w:marBottom w:val="0"/>
      <w:divBdr>
        <w:top w:val="none" w:sz="0" w:space="0" w:color="auto"/>
        <w:left w:val="none" w:sz="0" w:space="0" w:color="auto"/>
        <w:bottom w:val="none" w:sz="0" w:space="0" w:color="auto"/>
        <w:right w:val="none" w:sz="0" w:space="0" w:color="auto"/>
      </w:divBdr>
    </w:div>
    <w:div w:id="871453168">
      <w:bodyDiv w:val="1"/>
      <w:marLeft w:val="0"/>
      <w:marRight w:val="0"/>
      <w:marTop w:val="0"/>
      <w:marBottom w:val="0"/>
      <w:divBdr>
        <w:top w:val="none" w:sz="0" w:space="0" w:color="auto"/>
        <w:left w:val="none" w:sz="0" w:space="0" w:color="auto"/>
        <w:bottom w:val="none" w:sz="0" w:space="0" w:color="auto"/>
        <w:right w:val="none" w:sz="0" w:space="0" w:color="auto"/>
      </w:divBdr>
    </w:div>
    <w:div w:id="1346245912">
      <w:bodyDiv w:val="1"/>
      <w:marLeft w:val="0"/>
      <w:marRight w:val="0"/>
      <w:marTop w:val="0"/>
      <w:marBottom w:val="0"/>
      <w:divBdr>
        <w:top w:val="none" w:sz="0" w:space="0" w:color="auto"/>
        <w:left w:val="none" w:sz="0" w:space="0" w:color="auto"/>
        <w:bottom w:val="none" w:sz="0" w:space="0" w:color="auto"/>
        <w:right w:val="none" w:sz="0" w:space="0" w:color="auto"/>
      </w:divBdr>
    </w:div>
    <w:div w:id="177802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honors.fiu.edu/students/policies/" TargetMode="External"/><Relationship Id="rId12" Type="http://schemas.openxmlformats.org/officeDocument/2006/relationships/hyperlink" Target="http://honors.fiu.edu/academics/policies/" TargetMode="External"/><Relationship Id="rId13" Type="http://schemas.openxmlformats.org/officeDocument/2006/relationships/hyperlink" Target="http://www.fiu.edu/~oabp/misconductweb/1acmisconductproc.htm." TargetMode="External"/><Relationship Id="rId14" Type="http://schemas.openxmlformats.org/officeDocument/2006/relationships/hyperlink" Target="http://www.fiu.edu/~dwyere/academicintegrity.html." TargetMode="External"/><Relationship Id="rId15" Type="http://schemas.openxmlformats.org/officeDocument/2006/relationships/hyperlink" Target="http://honors.fiu.edu/handbook0910.html" TargetMode="External"/><Relationship Id="rId16" Type="http://schemas.openxmlformats.org/officeDocument/2006/relationships/hyperlink" Target="http://honors.fiu.edu/current_policy_plagiarism.htmlCourses" TargetMode="Externa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drc.fiu.edu/" TargetMode="External"/><Relationship Id="rId8" Type="http://schemas.openxmlformats.org/officeDocument/2006/relationships/hyperlink" Target="http://honors.fiu.edu/academics/policies/citizenship/" TargetMode="External"/><Relationship Id="rId9" Type="http://schemas.openxmlformats.org/officeDocument/2006/relationships/hyperlink" Target="http://www.honors.fiu.edu/portfolios" TargetMode="External"/><Relationship Id="rId10" Type="http://schemas.openxmlformats.org/officeDocument/2006/relationships/hyperlink" Target="http://honors.fiu.edu/hea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1454</Words>
  <Characters>8290</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Alfredo Garcia</dc:creator>
  <cp:keywords/>
  <dc:description/>
  <cp:lastModifiedBy>Pete Markowitz</cp:lastModifiedBy>
  <cp:revision>11</cp:revision>
  <dcterms:created xsi:type="dcterms:W3CDTF">2017-08-16T19:06:00Z</dcterms:created>
  <dcterms:modified xsi:type="dcterms:W3CDTF">2017-09-28T12:24:00Z</dcterms:modified>
</cp:coreProperties>
</file>