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0EF56" w14:textId="4AB753C1" w:rsidR="00F7621A" w:rsidRPr="005F5833" w:rsidRDefault="00552615" w:rsidP="003F732C">
      <w:pPr>
        <w:spacing w:line="480" w:lineRule="auto"/>
        <w:contextualSpacing/>
        <w:rPr>
          <w:bCs/>
        </w:rPr>
      </w:pPr>
      <w:r>
        <w:rPr>
          <w:bCs/>
        </w:rPr>
        <w:t xml:space="preserve">Running Head: </w:t>
      </w:r>
      <w:r w:rsidR="00316389">
        <w:rPr>
          <w:bCs/>
        </w:rPr>
        <w:t xml:space="preserve">EARLY INTERVENTIONS </w:t>
      </w:r>
      <w:r w:rsidR="00B442DD">
        <w:rPr>
          <w:bCs/>
        </w:rPr>
        <w:t xml:space="preserve">FOR </w:t>
      </w:r>
      <w:r w:rsidR="00316389">
        <w:rPr>
          <w:bCs/>
        </w:rPr>
        <w:t>INFANT</w:t>
      </w:r>
      <w:r w:rsidR="007646A8">
        <w:rPr>
          <w:bCs/>
        </w:rPr>
        <w:t>S</w:t>
      </w:r>
      <w:r w:rsidR="00316389">
        <w:rPr>
          <w:bCs/>
        </w:rPr>
        <w:t xml:space="preserve"> </w:t>
      </w:r>
      <w:r w:rsidR="00003B79">
        <w:rPr>
          <w:bCs/>
        </w:rPr>
        <w:t>AT RISK</w:t>
      </w:r>
    </w:p>
    <w:p w14:paraId="642CA06D" w14:textId="77777777" w:rsidR="00343EBF" w:rsidRDefault="00343EBF" w:rsidP="003F732C">
      <w:pPr>
        <w:spacing w:line="480" w:lineRule="auto"/>
        <w:contextualSpacing/>
      </w:pPr>
    </w:p>
    <w:p w14:paraId="17998C97" w14:textId="77777777" w:rsidR="00056E6D" w:rsidRPr="00C435F0" w:rsidRDefault="00056E6D" w:rsidP="003F732C">
      <w:pPr>
        <w:spacing w:line="480" w:lineRule="auto"/>
        <w:contextualSpacing/>
      </w:pPr>
    </w:p>
    <w:p w14:paraId="47C2600D" w14:textId="23B9567F" w:rsidR="00C435F0" w:rsidRPr="00C435F0" w:rsidRDefault="00C435F0" w:rsidP="00C435F0">
      <w:pPr>
        <w:spacing w:line="480" w:lineRule="auto"/>
        <w:contextualSpacing/>
        <w:jc w:val="center"/>
      </w:pPr>
    </w:p>
    <w:p w14:paraId="2E2E781B" w14:textId="2C72D66A" w:rsidR="00C435F0" w:rsidRPr="003F732C" w:rsidRDefault="00C435F0" w:rsidP="00C435F0">
      <w:pPr>
        <w:spacing w:line="480" w:lineRule="auto"/>
        <w:contextualSpacing/>
        <w:jc w:val="center"/>
        <w:rPr>
          <w:i/>
        </w:rPr>
      </w:pPr>
      <w:r w:rsidRPr="00C435F0">
        <w:t>Early Interventions</w:t>
      </w:r>
      <w:r w:rsidR="00F25CC2">
        <w:t xml:space="preserve"> for</w:t>
      </w:r>
      <w:r w:rsidR="00F021F6">
        <w:t xml:space="preserve"> </w:t>
      </w:r>
      <w:r w:rsidR="00F021F6" w:rsidRPr="004363B5">
        <w:t xml:space="preserve">Infants </w:t>
      </w:r>
      <w:r w:rsidR="00003B79">
        <w:t>at Risk</w:t>
      </w:r>
      <w:r w:rsidR="00F021F6" w:rsidRPr="004363B5">
        <w:t xml:space="preserve"> of </w:t>
      </w:r>
      <w:r w:rsidR="00431118">
        <w:t>Autism</w:t>
      </w:r>
      <w:r w:rsidR="00C16FAD">
        <w:t xml:space="preserve"> Spectrum Disorder</w:t>
      </w:r>
      <w:r w:rsidR="00431118">
        <w:t xml:space="preserve"> </w:t>
      </w:r>
    </w:p>
    <w:p w14:paraId="7DB336B5" w14:textId="5F46BBEE" w:rsidR="003B3A39" w:rsidRDefault="003B3A39" w:rsidP="003F732C">
      <w:pPr>
        <w:spacing w:line="480" w:lineRule="auto"/>
        <w:contextualSpacing/>
        <w:jc w:val="center"/>
        <w:rPr>
          <w:b/>
        </w:rPr>
      </w:pPr>
    </w:p>
    <w:p w14:paraId="2E7EEB36" w14:textId="4F68A189" w:rsidR="003B3A39" w:rsidRPr="003F732C" w:rsidRDefault="003B3A39" w:rsidP="00087D52">
      <w:pPr>
        <w:spacing w:line="480" w:lineRule="auto"/>
        <w:contextualSpacing/>
        <w:jc w:val="center"/>
      </w:pPr>
      <w:r w:rsidRPr="003F732C">
        <w:t>Hayley Neimy</w:t>
      </w:r>
    </w:p>
    <w:p w14:paraId="1CA8B20A" w14:textId="1E66D305" w:rsidR="00552615" w:rsidRDefault="003B3A39" w:rsidP="00552615">
      <w:pPr>
        <w:spacing w:line="480" w:lineRule="auto"/>
        <w:contextualSpacing/>
        <w:jc w:val="center"/>
      </w:pPr>
      <w:r w:rsidRPr="003F732C">
        <w:t>Endicott College</w:t>
      </w:r>
      <w:r w:rsidR="00056E6D">
        <w:t xml:space="preserve"> &amp; Shabani Institute</w:t>
      </w:r>
    </w:p>
    <w:p w14:paraId="72C9E5F6" w14:textId="52D7625E" w:rsidR="00552615" w:rsidRDefault="00552615" w:rsidP="00552615">
      <w:pPr>
        <w:spacing w:line="480" w:lineRule="auto"/>
        <w:contextualSpacing/>
        <w:jc w:val="center"/>
      </w:pPr>
      <w:r>
        <w:t>and</w:t>
      </w:r>
    </w:p>
    <w:p w14:paraId="7A63AE47" w14:textId="50127533" w:rsidR="00552615" w:rsidRDefault="00552615" w:rsidP="00552615">
      <w:pPr>
        <w:spacing w:line="480" w:lineRule="auto"/>
        <w:contextualSpacing/>
        <w:jc w:val="center"/>
      </w:pPr>
      <w:r>
        <w:t>Martha Pelaez</w:t>
      </w:r>
    </w:p>
    <w:p w14:paraId="3BA7B972" w14:textId="1E99608F" w:rsidR="003B3A39" w:rsidRPr="003F732C" w:rsidRDefault="003B3A39" w:rsidP="003F732C">
      <w:pPr>
        <w:spacing w:line="480" w:lineRule="auto"/>
        <w:contextualSpacing/>
        <w:jc w:val="center"/>
      </w:pPr>
      <w:r w:rsidRPr="003F732C">
        <w:t>Florida International University</w:t>
      </w:r>
    </w:p>
    <w:p w14:paraId="65985BBD" w14:textId="77777777" w:rsidR="003B3A39" w:rsidRDefault="003B3A39" w:rsidP="003F732C">
      <w:pPr>
        <w:spacing w:line="480" w:lineRule="auto"/>
        <w:contextualSpacing/>
        <w:jc w:val="center"/>
        <w:rPr>
          <w:b/>
        </w:rPr>
      </w:pPr>
    </w:p>
    <w:p w14:paraId="7028B077" w14:textId="50FA4858" w:rsidR="003B3A39" w:rsidRDefault="003B3A39" w:rsidP="003F732C">
      <w:pPr>
        <w:spacing w:line="480" w:lineRule="auto"/>
        <w:contextualSpacing/>
        <w:jc w:val="center"/>
        <w:rPr>
          <w:b/>
        </w:rPr>
      </w:pPr>
    </w:p>
    <w:p w14:paraId="7A996883" w14:textId="6A4B66F1" w:rsidR="003B3A39" w:rsidRDefault="003B3A39" w:rsidP="003F732C">
      <w:pPr>
        <w:spacing w:line="480" w:lineRule="auto"/>
        <w:contextualSpacing/>
        <w:jc w:val="center"/>
        <w:rPr>
          <w:b/>
        </w:rPr>
      </w:pPr>
    </w:p>
    <w:p w14:paraId="54DC0382" w14:textId="77777777" w:rsidR="00552615" w:rsidRDefault="00552615" w:rsidP="003F732C">
      <w:pPr>
        <w:spacing w:line="480" w:lineRule="auto"/>
        <w:contextualSpacing/>
      </w:pPr>
    </w:p>
    <w:p w14:paraId="0EB7D5F9" w14:textId="77777777" w:rsidR="00552615" w:rsidRDefault="00552615" w:rsidP="003F732C">
      <w:pPr>
        <w:spacing w:line="480" w:lineRule="auto"/>
        <w:contextualSpacing/>
      </w:pPr>
    </w:p>
    <w:p w14:paraId="190C0605" w14:textId="77777777" w:rsidR="00552615" w:rsidRDefault="00552615" w:rsidP="003F732C">
      <w:pPr>
        <w:spacing w:line="480" w:lineRule="auto"/>
        <w:contextualSpacing/>
      </w:pPr>
    </w:p>
    <w:p w14:paraId="35321F89" w14:textId="77777777" w:rsidR="00552615" w:rsidRDefault="00552615" w:rsidP="007D3541"/>
    <w:p w14:paraId="7DE97F8A" w14:textId="77777777" w:rsidR="00552615" w:rsidRDefault="00552615" w:rsidP="007D3541"/>
    <w:p w14:paraId="63F55C87" w14:textId="77777777" w:rsidR="00552615" w:rsidRDefault="00552615" w:rsidP="007D3541"/>
    <w:p w14:paraId="70FBD99B" w14:textId="77777777" w:rsidR="00552615" w:rsidRDefault="00552615" w:rsidP="007D3541"/>
    <w:p w14:paraId="3DDAED68" w14:textId="77777777" w:rsidR="00F62E8A" w:rsidRDefault="00F62E8A" w:rsidP="007D3541"/>
    <w:p w14:paraId="12D28879" w14:textId="4C987879" w:rsidR="00F62E8A" w:rsidRDefault="00F62E8A" w:rsidP="007D3541"/>
    <w:p w14:paraId="561C0DEA" w14:textId="77777777" w:rsidR="00552615" w:rsidRDefault="00552615" w:rsidP="007D3541"/>
    <w:p w14:paraId="4C05189A" w14:textId="74DC0F66" w:rsidR="003F732C" w:rsidRDefault="00552615" w:rsidP="007D3541">
      <w:pPr>
        <w:rPr>
          <w:b/>
        </w:rPr>
      </w:pPr>
      <w:r w:rsidRPr="00552615">
        <w:t>Neimy, H., &amp; Pelaez., M. (20</w:t>
      </w:r>
      <w:r w:rsidR="00431118">
        <w:t>20</w:t>
      </w:r>
      <w:r w:rsidRPr="00552615">
        <w:t xml:space="preserve">). </w:t>
      </w:r>
      <w:r w:rsidR="00F021F6" w:rsidRPr="00A42BF4">
        <w:rPr>
          <w:i/>
        </w:rPr>
        <w:t xml:space="preserve">Early Interventions </w:t>
      </w:r>
      <w:r w:rsidR="00B442DD" w:rsidRPr="00A42BF4">
        <w:rPr>
          <w:i/>
        </w:rPr>
        <w:t xml:space="preserve">for </w:t>
      </w:r>
      <w:r w:rsidR="00C435F0" w:rsidRPr="00A42BF4">
        <w:rPr>
          <w:i/>
        </w:rPr>
        <w:t xml:space="preserve">Infants </w:t>
      </w:r>
      <w:r w:rsidR="008A5F19" w:rsidRPr="00A42BF4">
        <w:rPr>
          <w:i/>
        </w:rPr>
        <w:t>a</w:t>
      </w:r>
      <w:r w:rsidR="00003B79" w:rsidRPr="00A42BF4">
        <w:rPr>
          <w:i/>
        </w:rPr>
        <w:t xml:space="preserve">t </w:t>
      </w:r>
      <w:r w:rsidR="008A5F19" w:rsidRPr="00A42BF4">
        <w:rPr>
          <w:i/>
        </w:rPr>
        <w:t>R</w:t>
      </w:r>
      <w:r w:rsidR="00003B79" w:rsidRPr="00A42BF4">
        <w:rPr>
          <w:i/>
        </w:rPr>
        <w:t>isk</w:t>
      </w:r>
      <w:r w:rsidR="00C435F0" w:rsidRPr="00A42BF4">
        <w:rPr>
          <w:i/>
        </w:rPr>
        <w:t xml:space="preserve"> of </w:t>
      </w:r>
      <w:r w:rsidR="00B442DD" w:rsidRPr="00A42BF4">
        <w:rPr>
          <w:i/>
        </w:rPr>
        <w:t xml:space="preserve">Autism Spectrum </w:t>
      </w:r>
      <w:r w:rsidR="008A5F19">
        <w:rPr>
          <w:i/>
        </w:rPr>
        <w:tab/>
      </w:r>
      <w:r w:rsidR="00B442DD" w:rsidRPr="00A42BF4">
        <w:rPr>
          <w:i/>
        </w:rPr>
        <w:t>Disorder</w:t>
      </w:r>
      <w:r w:rsidRPr="00552615">
        <w:t xml:space="preserve">. Chapter in Applications of Behavior Analysis to Healthcare and Beyond (C. </w:t>
      </w:r>
      <w:r w:rsidR="008A5F19">
        <w:tab/>
      </w:r>
      <w:r w:rsidRPr="00552615">
        <w:t>Drossel, T. Waltz, &amp; A. Maragakis, Editors). New York, NY: Springer.</w:t>
      </w:r>
      <w:r w:rsidR="00087D52">
        <w:rPr>
          <w:i/>
        </w:rPr>
        <w:br w:type="page"/>
      </w:r>
    </w:p>
    <w:p w14:paraId="5BD5FEE6" w14:textId="46CE7A3F" w:rsidR="00B74B36" w:rsidRDefault="00552615" w:rsidP="00431118">
      <w:pPr>
        <w:spacing w:line="480" w:lineRule="auto"/>
        <w:ind w:firstLine="720"/>
        <w:contextualSpacing/>
      </w:pPr>
      <w:r>
        <w:lastRenderedPageBreak/>
        <w:t xml:space="preserve">The </w:t>
      </w:r>
      <w:r w:rsidR="001E7813" w:rsidRPr="005F56F2">
        <w:t>extensive</w:t>
      </w:r>
      <w:r w:rsidR="004315DF" w:rsidRPr="005F56F2">
        <w:t xml:space="preserve"> </w:t>
      </w:r>
      <w:r>
        <w:t>body of</w:t>
      </w:r>
      <w:r w:rsidR="00FF0D71">
        <w:t xml:space="preserve"> </w:t>
      </w:r>
      <w:r w:rsidR="004315DF" w:rsidRPr="005F56F2">
        <w:t xml:space="preserve">research </w:t>
      </w:r>
      <w:r w:rsidR="00FF0D71">
        <w:t xml:space="preserve">accrued in the last </w:t>
      </w:r>
      <w:r w:rsidR="008C3296">
        <w:t xml:space="preserve">30 years </w:t>
      </w:r>
      <w:r w:rsidR="004315DF" w:rsidRPr="005F56F2">
        <w:t>in early behavior interventions</w:t>
      </w:r>
      <w:r>
        <w:t xml:space="preserve"> is evidence of</w:t>
      </w:r>
      <w:r w:rsidR="005F0CD9" w:rsidRPr="005F56F2">
        <w:t xml:space="preserve"> the </w:t>
      </w:r>
      <w:r>
        <w:t xml:space="preserve">great </w:t>
      </w:r>
      <w:r w:rsidR="00B74B36">
        <w:t xml:space="preserve">advancement and </w:t>
      </w:r>
      <w:r w:rsidR="005F0CD9" w:rsidRPr="005F56F2">
        <w:t>efficacy of behavior</w:t>
      </w:r>
      <w:r w:rsidR="00C351A2">
        <w:t>-</w:t>
      </w:r>
      <w:r w:rsidR="005F0CD9" w:rsidRPr="005F56F2">
        <w:t xml:space="preserve">analytic </w:t>
      </w:r>
      <w:r w:rsidR="00B74B36">
        <w:t xml:space="preserve">principles </w:t>
      </w:r>
      <w:r w:rsidR="005F0CD9" w:rsidRPr="005F56F2">
        <w:t xml:space="preserve">to </w:t>
      </w:r>
      <w:r w:rsidR="00FF0D71">
        <w:t xml:space="preserve">treat </w:t>
      </w:r>
      <w:r w:rsidR="005F0CD9" w:rsidRPr="005F56F2">
        <w:t>young children diagnosed with autism</w:t>
      </w:r>
      <w:r w:rsidR="001B2387">
        <w:t xml:space="preserve"> spectrum disorder (ASD)</w:t>
      </w:r>
      <w:r w:rsidR="005F0CD9" w:rsidRPr="005F56F2">
        <w:t xml:space="preserve"> </w:t>
      </w:r>
      <w:r w:rsidR="00FF0D71">
        <w:t>and other developmental disorders</w:t>
      </w:r>
      <w:r w:rsidR="009E6251" w:rsidRPr="005F56F2">
        <w:t xml:space="preserve"> (</w:t>
      </w:r>
      <w:r w:rsidR="00C16458">
        <w:t xml:space="preserve">e.g., </w:t>
      </w:r>
      <w:r w:rsidR="00EA62BA" w:rsidRPr="005F56F2">
        <w:t>Eldevik et al.</w:t>
      </w:r>
      <w:r w:rsidR="000469A9" w:rsidRPr="005F56F2">
        <w:t>, 2009;</w:t>
      </w:r>
      <w:r w:rsidR="00EA62BA" w:rsidRPr="005F56F2">
        <w:t xml:space="preserve"> </w:t>
      </w:r>
      <w:r w:rsidR="008C3296">
        <w:rPr>
          <w:color w:val="000000"/>
        </w:rPr>
        <w:t>Eldevik, Hastings, Jahr, &amp; Hughes, J. 2012;</w:t>
      </w:r>
      <w:r w:rsidR="008C3296" w:rsidRPr="008C3296">
        <w:rPr>
          <w:color w:val="000000"/>
        </w:rPr>
        <w:t xml:space="preserve"> </w:t>
      </w:r>
      <w:r w:rsidR="00EA62BA" w:rsidRPr="005F56F2">
        <w:t>Howard et al., 2005; 2014</w:t>
      </w:r>
      <w:r w:rsidR="000469A9" w:rsidRPr="005F56F2">
        <w:t xml:space="preserve">; </w:t>
      </w:r>
      <w:r w:rsidR="001E7813" w:rsidRPr="005F56F2">
        <w:t xml:space="preserve">Lovaas, 1987; </w:t>
      </w:r>
      <w:r w:rsidR="000469A9" w:rsidRPr="005F56F2">
        <w:t>MacDonald, Parry-Cruwys, Dupere, &amp; Ahearn, 2014</w:t>
      </w:r>
      <w:r w:rsidR="00834B2F">
        <w:t>; Viru</w:t>
      </w:r>
      <w:r w:rsidR="00890DB4">
        <w:t>é</w:t>
      </w:r>
      <w:r w:rsidR="00834B2F">
        <w:t>s</w:t>
      </w:r>
      <w:r w:rsidR="00890DB4">
        <w:t>-Ortega</w:t>
      </w:r>
      <w:r w:rsidR="00834B2F">
        <w:t>, 2010</w:t>
      </w:r>
      <w:r w:rsidR="00970EBF">
        <w:t xml:space="preserve">). </w:t>
      </w:r>
      <w:r w:rsidR="00C16458">
        <w:t>E</w:t>
      </w:r>
      <w:r w:rsidR="00B74B36">
        <w:t xml:space="preserve">arly behavioral interventions </w:t>
      </w:r>
      <w:r w:rsidR="001E7813" w:rsidRPr="005F56F2">
        <w:t>ha</w:t>
      </w:r>
      <w:r w:rsidR="00343EBF">
        <w:t>ve</w:t>
      </w:r>
      <w:r w:rsidR="001E7813" w:rsidRPr="005F56F2">
        <w:t xml:space="preserve"> been </w:t>
      </w:r>
      <w:r w:rsidR="008A003F" w:rsidRPr="005F56F2">
        <w:t>used to t</w:t>
      </w:r>
      <w:r w:rsidR="00431118">
        <w:t>reat</w:t>
      </w:r>
      <w:r w:rsidR="008A003F" w:rsidRPr="005F56F2">
        <w:t xml:space="preserve"> a wide array of </w:t>
      </w:r>
      <w:r w:rsidR="008C799E">
        <w:t>issues observed</w:t>
      </w:r>
      <w:r w:rsidR="00343EBF">
        <w:t xml:space="preserve"> among</w:t>
      </w:r>
      <w:r w:rsidR="00C435F0">
        <w:t xml:space="preserve"> infants </w:t>
      </w:r>
      <w:r w:rsidR="00003B79">
        <w:t>at risk</w:t>
      </w:r>
      <w:r w:rsidR="00AF66E5">
        <w:t xml:space="preserve"> of developmental problems</w:t>
      </w:r>
      <w:r w:rsidR="00FF0D71">
        <w:t xml:space="preserve">. </w:t>
      </w:r>
      <w:r w:rsidR="002609CC">
        <w:t>The target</w:t>
      </w:r>
      <w:r w:rsidR="00C435F0">
        <w:t>ed problems</w:t>
      </w:r>
      <w:r w:rsidR="002609CC">
        <w:t xml:space="preserve"> have </w:t>
      </w:r>
      <w:r w:rsidR="00343EBF">
        <w:t>includ</w:t>
      </w:r>
      <w:r w:rsidR="002609CC">
        <w:t>ed</w:t>
      </w:r>
      <w:r w:rsidR="00343EBF">
        <w:t xml:space="preserve"> the reduction of behavioral excesses</w:t>
      </w:r>
      <w:r w:rsidR="00FF0D71">
        <w:t xml:space="preserve">, the treatment of behavioral </w:t>
      </w:r>
      <w:r w:rsidR="00343EBF">
        <w:t>deficits,</w:t>
      </w:r>
      <w:r w:rsidR="00481B89" w:rsidRPr="005F56F2">
        <w:t xml:space="preserve"> </w:t>
      </w:r>
      <w:r w:rsidR="008566B5">
        <w:t>and</w:t>
      </w:r>
      <w:r w:rsidR="00481B89" w:rsidRPr="005F56F2">
        <w:t xml:space="preserve"> </w:t>
      </w:r>
      <w:r w:rsidR="00FF0D71">
        <w:t xml:space="preserve">teaching </w:t>
      </w:r>
      <w:r w:rsidR="008A003F" w:rsidRPr="005F56F2">
        <w:t>core foundational cusps</w:t>
      </w:r>
      <w:r w:rsidR="008566B5">
        <w:t xml:space="preserve"> such as</w:t>
      </w:r>
      <w:r w:rsidR="008A003F" w:rsidRPr="005F56F2">
        <w:t xml:space="preserve"> social</w:t>
      </w:r>
      <w:r w:rsidR="00FF0D71">
        <w:t xml:space="preserve"> skills</w:t>
      </w:r>
      <w:r w:rsidR="00C435F0">
        <w:t xml:space="preserve"> </w:t>
      </w:r>
      <w:r w:rsidR="008566B5">
        <w:t xml:space="preserve">(e.g., </w:t>
      </w:r>
      <w:r w:rsidR="00C435F0">
        <w:t>eye contact</w:t>
      </w:r>
      <w:r w:rsidR="008566B5">
        <w:t>)</w:t>
      </w:r>
      <w:r w:rsidR="008A003F" w:rsidRPr="005F56F2">
        <w:t xml:space="preserve"> and other</w:t>
      </w:r>
      <w:r w:rsidR="00CB1356" w:rsidRPr="005F56F2">
        <w:t xml:space="preserve"> pivotal</w:t>
      </w:r>
      <w:r w:rsidR="008A003F" w:rsidRPr="005F56F2">
        <w:t xml:space="preserve"> </w:t>
      </w:r>
      <w:r w:rsidR="00C16458">
        <w:t>communication</w:t>
      </w:r>
      <w:r w:rsidR="00C16458" w:rsidRPr="005F56F2">
        <w:t xml:space="preserve"> </w:t>
      </w:r>
      <w:r w:rsidR="008A003F" w:rsidRPr="005F56F2">
        <w:t>skills</w:t>
      </w:r>
      <w:r w:rsidR="00B74B36">
        <w:t xml:space="preserve"> (e.g., joint attention, </w:t>
      </w:r>
      <w:r w:rsidR="00C435F0">
        <w:t xml:space="preserve">tacting, naming, </w:t>
      </w:r>
      <w:r w:rsidR="00B74B36">
        <w:t>social referencing</w:t>
      </w:r>
      <w:r w:rsidR="00C435F0">
        <w:t xml:space="preserve">, </w:t>
      </w:r>
      <w:r w:rsidR="007B6908">
        <w:t xml:space="preserve">and </w:t>
      </w:r>
      <w:r w:rsidR="005E4EBD">
        <w:t>perspective</w:t>
      </w:r>
      <w:r w:rsidR="00C435F0">
        <w:t xml:space="preserve"> tak</w:t>
      </w:r>
      <w:r w:rsidR="007B6908">
        <w:t>ing</w:t>
      </w:r>
      <w:r w:rsidR="00B74B36">
        <w:t>)</w:t>
      </w:r>
      <w:r w:rsidR="008A003F" w:rsidRPr="005F56F2">
        <w:t>.</w:t>
      </w:r>
      <w:r w:rsidR="00C16458">
        <w:t xml:space="preserve"> </w:t>
      </w:r>
      <w:r w:rsidR="002609CC">
        <w:t>It is well documented that, t</w:t>
      </w:r>
      <w:r w:rsidR="00CB1356" w:rsidRPr="005F56F2">
        <w:t>he</w:t>
      </w:r>
      <w:r w:rsidR="00481B89" w:rsidRPr="005F56F2">
        <w:t xml:space="preserve"> earlier a child receives </w:t>
      </w:r>
      <w:r w:rsidR="00C16458">
        <w:t>early intensive behavior interventions</w:t>
      </w:r>
      <w:r w:rsidR="00431118">
        <w:t>,</w:t>
      </w:r>
      <w:r w:rsidR="00CB1356" w:rsidRPr="005F56F2">
        <w:t xml:space="preserve"> the </w:t>
      </w:r>
      <w:r w:rsidR="00C16458">
        <w:t xml:space="preserve">greater the </w:t>
      </w:r>
      <w:r w:rsidR="00CB1356" w:rsidRPr="005F56F2">
        <w:t>gains made</w:t>
      </w:r>
      <w:r w:rsidR="00203B51">
        <w:t xml:space="preserve"> </w:t>
      </w:r>
      <w:r w:rsidR="00203B51" w:rsidRPr="005F56F2">
        <w:t>(Howard et al., 2014</w:t>
      </w:r>
      <w:r w:rsidR="00203B51">
        <w:t xml:space="preserve">; </w:t>
      </w:r>
      <w:r w:rsidR="00203B51" w:rsidRPr="005F56F2">
        <w:t>MacDonald, Parry-Cruwys, Dupere, &amp; Ahearn, 2014)</w:t>
      </w:r>
      <w:r w:rsidR="00C16458">
        <w:t>.</w:t>
      </w:r>
      <w:r w:rsidR="007B6908">
        <w:t xml:space="preserve"> </w:t>
      </w:r>
      <w:r w:rsidR="00431118">
        <w:t>In</w:t>
      </w:r>
      <w:r w:rsidR="00431118" w:rsidRPr="005F56F2">
        <w:t xml:space="preserve"> those children who receive services at an </w:t>
      </w:r>
      <w:r w:rsidR="00431118">
        <w:t>earlier</w:t>
      </w:r>
      <w:r w:rsidR="00431118" w:rsidRPr="005F56F2">
        <w:t xml:space="preserve"> age</w:t>
      </w:r>
      <w:r w:rsidR="00431118">
        <w:t>, as compared to older children,</w:t>
      </w:r>
      <w:r w:rsidR="00431118" w:rsidRPr="005F56F2">
        <w:t xml:space="preserve"> </w:t>
      </w:r>
      <w:r w:rsidR="00431118">
        <w:t>t</w:t>
      </w:r>
      <w:r w:rsidR="005E4EBD">
        <w:t>hese</w:t>
      </w:r>
      <w:r w:rsidR="00C16458">
        <w:t xml:space="preserve"> </w:t>
      </w:r>
      <w:r w:rsidR="002609CC">
        <w:t xml:space="preserve">behavioral </w:t>
      </w:r>
      <w:r w:rsidR="00C16458">
        <w:t xml:space="preserve">gains </w:t>
      </w:r>
      <w:r w:rsidR="00CB1356" w:rsidRPr="005F56F2">
        <w:t xml:space="preserve">are not only significant, but they also maintain and generalize </w:t>
      </w:r>
      <w:r w:rsidR="00431118">
        <w:t xml:space="preserve">for </w:t>
      </w:r>
      <w:r w:rsidR="00CB1356" w:rsidRPr="005F56F2">
        <w:t>longer</w:t>
      </w:r>
      <w:r w:rsidR="00431118">
        <w:t xml:space="preserve"> periods.</w:t>
      </w:r>
      <w:r w:rsidR="00CB1356" w:rsidRPr="005F56F2">
        <w:t xml:space="preserve"> </w:t>
      </w:r>
    </w:p>
    <w:p w14:paraId="43BEA649" w14:textId="33F8A985" w:rsidR="00941E1F" w:rsidRPr="005F56F2" w:rsidRDefault="00CB1356" w:rsidP="003F732C">
      <w:pPr>
        <w:spacing w:line="480" w:lineRule="auto"/>
        <w:ind w:firstLine="720"/>
        <w:contextualSpacing/>
      </w:pPr>
      <w:r w:rsidRPr="005F56F2">
        <w:t>One inconsistency in the literature</w:t>
      </w:r>
      <w:r w:rsidR="00B74B36">
        <w:t xml:space="preserve">, however, </w:t>
      </w:r>
      <w:r w:rsidRPr="005F56F2">
        <w:t xml:space="preserve">is the definition of </w:t>
      </w:r>
      <w:r w:rsidRPr="005F56F2">
        <w:rPr>
          <w:i/>
        </w:rPr>
        <w:t>early</w:t>
      </w:r>
      <w:r w:rsidR="00B74B36">
        <w:t xml:space="preserve">. </w:t>
      </w:r>
      <w:r w:rsidR="00C16458">
        <w:t xml:space="preserve">How early should one intervene? </w:t>
      </w:r>
      <w:r w:rsidRPr="005F56F2">
        <w:t xml:space="preserve">Generally speaking, </w:t>
      </w:r>
      <w:r w:rsidR="00431118">
        <w:t>early intervention</w:t>
      </w:r>
      <w:r w:rsidRPr="005F56F2">
        <w:t xml:space="preserve"> services are typically provided following a formal ASD diagnosis, and as such, services often become diagnosis</w:t>
      </w:r>
      <w:r w:rsidR="00941E1F" w:rsidRPr="005F56F2">
        <w:t xml:space="preserve"> </w:t>
      </w:r>
      <w:r w:rsidRPr="005F56F2">
        <w:t>contingent</w:t>
      </w:r>
      <w:r w:rsidR="00693D1A">
        <w:t xml:space="preserve"> (i.e., between 2-5 years of age)</w:t>
      </w:r>
      <w:r w:rsidRPr="005F56F2">
        <w:t>.</w:t>
      </w:r>
      <w:r w:rsidR="00003B79">
        <w:t xml:space="preserve"> </w:t>
      </w:r>
      <w:r w:rsidR="0054314F">
        <w:t xml:space="preserve">In general, the age for intervention varies </w:t>
      </w:r>
      <w:r w:rsidR="00340829">
        <w:t xml:space="preserve">and </w:t>
      </w:r>
      <w:r w:rsidR="0054314F">
        <w:t>depend</w:t>
      </w:r>
      <w:r w:rsidR="00340829">
        <w:t>s</w:t>
      </w:r>
      <w:r w:rsidR="0054314F">
        <w:t xml:space="preserve"> on when the earliest markers of ASD are identifiable</w:t>
      </w:r>
      <w:r w:rsidR="00340829">
        <w:t>. The appearance of these markers</w:t>
      </w:r>
      <w:r w:rsidR="0054314F">
        <w:t xml:space="preserve"> </w:t>
      </w:r>
      <w:r w:rsidR="00340829">
        <w:t xml:space="preserve">often </w:t>
      </w:r>
      <w:r w:rsidR="0054314F">
        <w:t>result</w:t>
      </w:r>
      <w:r w:rsidR="00340829">
        <w:t>s</w:t>
      </w:r>
      <w:r w:rsidR="00693D1A">
        <w:t xml:space="preserve"> in</w:t>
      </w:r>
      <w:r w:rsidR="0054314F">
        <w:t xml:space="preserve"> referral to medical </w:t>
      </w:r>
      <w:r w:rsidR="00340829">
        <w:t>pediatric doctors</w:t>
      </w:r>
      <w:r w:rsidR="0054314F">
        <w:t xml:space="preserve"> and </w:t>
      </w:r>
      <w:r w:rsidR="00340829">
        <w:t xml:space="preserve">developmental </w:t>
      </w:r>
      <w:r w:rsidR="0054314F">
        <w:t xml:space="preserve">psychologists for </w:t>
      </w:r>
      <w:r w:rsidR="00340829">
        <w:t xml:space="preserve">a </w:t>
      </w:r>
      <w:r w:rsidR="0054314F" w:rsidRPr="008A5F19">
        <w:t>formal diagnosis</w:t>
      </w:r>
      <w:r w:rsidR="008A5F19">
        <w:t xml:space="preserve">, which typically includes the administration of the Autism Diagnostic Observation Schedule, Second Edition (ADOS-2; Lord, Luyster, Gotham, &amp; Guthrie, 2012). </w:t>
      </w:r>
      <w:r w:rsidR="00340829">
        <w:t>The formal diagnosis then</w:t>
      </w:r>
      <w:r w:rsidR="0054314F">
        <w:t xml:space="preserve"> </w:t>
      </w:r>
      <w:r w:rsidR="00340829">
        <w:t xml:space="preserve">helps </w:t>
      </w:r>
      <w:r w:rsidR="00340829">
        <w:lastRenderedPageBreak/>
        <w:t xml:space="preserve">the parents </w:t>
      </w:r>
      <w:r w:rsidR="0054314F">
        <w:t>secur</w:t>
      </w:r>
      <w:r w:rsidR="00340829">
        <w:t>e</w:t>
      </w:r>
      <w:r w:rsidR="0054314F">
        <w:t xml:space="preserve"> funding for intervention services. </w:t>
      </w:r>
      <w:r w:rsidR="00693D1A">
        <w:t>On average, c</w:t>
      </w:r>
      <w:r w:rsidR="0054314F">
        <w:t xml:space="preserve">hildren </w:t>
      </w:r>
      <w:r w:rsidR="00941E1F" w:rsidRPr="005F56F2">
        <w:t>receive</w:t>
      </w:r>
      <w:r w:rsidR="00942FCC" w:rsidRPr="005F56F2">
        <w:t xml:space="preserve"> </w:t>
      </w:r>
      <w:r w:rsidR="00941E1F" w:rsidRPr="005F56F2">
        <w:t>formal ASD diagnoses</w:t>
      </w:r>
      <w:r w:rsidR="00942FCC" w:rsidRPr="005F56F2">
        <w:t xml:space="preserve"> </w:t>
      </w:r>
      <w:r w:rsidR="00693D1A">
        <w:t>at approximately</w:t>
      </w:r>
      <w:r w:rsidR="00942FCC" w:rsidRPr="005F56F2">
        <w:t xml:space="preserve"> 5 years </w:t>
      </w:r>
      <w:r w:rsidR="00693D1A">
        <w:t>of age</w:t>
      </w:r>
      <w:r w:rsidR="00AF66E5">
        <w:t xml:space="preserve"> (</w:t>
      </w:r>
      <w:r w:rsidR="00AF66E5" w:rsidRPr="005F56F2">
        <w:t xml:space="preserve">Baird, Cass, &amp; </w:t>
      </w:r>
      <w:r w:rsidR="00AF66E5">
        <w:t>Slonims, 2003)</w:t>
      </w:r>
      <w:r w:rsidR="00942FCC" w:rsidRPr="005F56F2">
        <w:t xml:space="preserve"> </w:t>
      </w:r>
      <w:r w:rsidR="00340829">
        <w:t>a</w:t>
      </w:r>
      <w:r w:rsidR="00C16FAD">
        <w:t>l</w:t>
      </w:r>
      <w:r w:rsidR="00942FCC" w:rsidRPr="005F56F2">
        <w:t>though in many circumstances, observable deficits, behavioral markers, and characteristics associated with a late</w:t>
      </w:r>
      <w:r w:rsidR="00F01A1C" w:rsidRPr="005F56F2">
        <w:t xml:space="preserve">r onset diagnosis of ASD are </w:t>
      </w:r>
      <w:r w:rsidR="00340829">
        <w:t>observed</w:t>
      </w:r>
      <w:r w:rsidR="00F01A1C" w:rsidRPr="005F56F2">
        <w:t xml:space="preserve"> months</w:t>
      </w:r>
      <w:r w:rsidR="00340829">
        <w:t xml:space="preserve"> </w:t>
      </w:r>
      <w:r w:rsidR="00F01A1C" w:rsidRPr="005F56F2">
        <w:t>and even years prior</w:t>
      </w:r>
      <w:r w:rsidR="00340829">
        <w:t xml:space="preserve"> </w:t>
      </w:r>
      <w:r w:rsidR="00C16FAD">
        <w:t xml:space="preserve">to </w:t>
      </w:r>
      <w:r w:rsidR="00340829">
        <w:t>the diagnosis</w:t>
      </w:r>
      <w:r w:rsidR="00F01A1C" w:rsidRPr="005F56F2">
        <w:t>.</w:t>
      </w:r>
      <w:r w:rsidR="00C16FAD">
        <w:t xml:space="preserve"> </w:t>
      </w:r>
      <w:r w:rsidR="0054314F">
        <w:t>Presently</w:t>
      </w:r>
      <w:r w:rsidR="00941E1F" w:rsidRPr="005F56F2">
        <w:t>, a</w:t>
      </w:r>
      <w:r w:rsidR="00F01A1C" w:rsidRPr="005F56F2">
        <w:t xml:space="preserve">ssessment and diagnostic procedures are sensitive enough to detect and diagnose </w:t>
      </w:r>
      <w:r w:rsidR="00941E1F" w:rsidRPr="005F56F2">
        <w:t>ASD</w:t>
      </w:r>
      <w:r w:rsidR="001F41F6">
        <w:t xml:space="preserve"> as early as 18 </w:t>
      </w:r>
      <w:r w:rsidR="00F01A1C" w:rsidRPr="005F56F2">
        <w:t>months of age (</w:t>
      </w:r>
      <w:r w:rsidR="00941E1F" w:rsidRPr="005F56F2">
        <w:t xml:space="preserve">Baird, Cass, &amp; Slonims, 2003; </w:t>
      </w:r>
      <w:r w:rsidR="00F01A1C" w:rsidRPr="005F56F2">
        <w:t>Ozonoff et al., 2010</w:t>
      </w:r>
      <w:r w:rsidR="00343EBF">
        <w:t xml:space="preserve">; </w:t>
      </w:r>
      <w:r w:rsidR="00343EBF" w:rsidRPr="005F56F2">
        <w:t>Zwaigenbaum et al., 2005</w:t>
      </w:r>
      <w:r w:rsidR="00203B51">
        <w:t>; 2015</w:t>
      </w:r>
      <w:r w:rsidR="00F01A1C" w:rsidRPr="005F56F2">
        <w:t>)</w:t>
      </w:r>
      <w:r w:rsidR="00693D1A">
        <w:t>, and</w:t>
      </w:r>
      <w:r w:rsidR="00C16458">
        <w:t xml:space="preserve"> </w:t>
      </w:r>
      <w:r w:rsidR="00693D1A">
        <w:t>s</w:t>
      </w:r>
      <w:r w:rsidR="00C16458">
        <w:t>ome</w:t>
      </w:r>
      <w:r w:rsidR="00830288" w:rsidRPr="005F56F2">
        <w:t xml:space="preserve"> </w:t>
      </w:r>
      <w:r w:rsidR="00970EBF">
        <w:t xml:space="preserve">behavioral </w:t>
      </w:r>
      <w:r w:rsidR="00830288" w:rsidRPr="005F56F2">
        <w:t xml:space="preserve">markers of ASD </w:t>
      </w:r>
      <w:r w:rsidR="00C16458">
        <w:t xml:space="preserve">are </w:t>
      </w:r>
      <w:r w:rsidR="00830288" w:rsidRPr="005F56F2">
        <w:t>noticeable as early as 6</w:t>
      </w:r>
      <w:r w:rsidR="00941E1F" w:rsidRPr="005F56F2">
        <w:t xml:space="preserve"> </w:t>
      </w:r>
      <w:r w:rsidR="00830288" w:rsidRPr="005F56F2">
        <w:t>to 12</w:t>
      </w:r>
      <w:r w:rsidR="001F41F6">
        <w:t xml:space="preserve"> </w:t>
      </w:r>
      <w:r w:rsidR="00830288" w:rsidRPr="005F56F2">
        <w:t>months of ag</w:t>
      </w:r>
      <w:r w:rsidR="00941E1F" w:rsidRPr="005F56F2">
        <w:t>e</w:t>
      </w:r>
      <w:r w:rsidR="00970EBF">
        <w:t xml:space="preserve"> (</w:t>
      </w:r>
      <w:r w:rsidR="00B60047">
        <w:t>Ozonoff et al., 2014</w:t>
      </w:r>
      <w:r w:rsidR="00970EBF">
        <w:t>)</w:t>
      </w:r>
      <w:r w:rsidR="00941E1F" w:rsidRPr="005F56F2">
        <w:t xml:space="preserve">. These early </w:t>
      </w:r>
      <w:r w:rsidR="00C16458">
        <w:t>indicators</w:t>
      </w:r>
      <w:r w:rsidR="00941E1F" w:rsidRPr="005F56F2">
        <w:t xml:space="preserve"> and pre-ASD characteristics, among other parental, genetic, and environmental </w:t>
      </w:r>
      <w:r w:rsidR="00C16458">
        <w:t>factors</w:t>
      </w:r>
      <w:r w:rsidR="00941E1F" w:rsidRPr="005F56F2">
        <w:t>, place an infant “</w:t>
      </w:r>
      <w:r w:rsidR="00003B79">
        <w:t>at risk</w:t>
      </w:r>
      <w:r w:rsidR="00941E1F" w:rsidRPr="005F56F2">
        <w:t>” of ASD and/or other developmental</w:t>
      </w:r>
      <w:r w:rsidR="00A57693">
        <w:t xml:space="preserve"> (e.g., </w:t>
      </w:r>
      <w:r w:rsidR="00AF66E5">
        <w:t>Tourette’s syndrome</w:t>
      </w:r>
      <w:r w:rsidR="00A57693">
        <w:t>)</w:t>
      </w:r>
      <w:r w:rsidR="00941E1F" w:rsidRPr="005F56F2">
        <w:t>, behavior</w:t>
      </w:r>
      <w:r w:rsidR="00195DEC">
        <w:t>al</w:t>
      </w:r>
      <w:r w:rsidR="00A57693">
        <w:t xml:space="preserve"> (e.g., </w:t>
      </w:r>
      <w:r w:rsidR="00AF66E5">
        <w:t xml:space="preserve">attention-deficit </w:t>
      </w:r>
      <w:r w:rsidR="00340829">
        <w:t xml:space="preserve">and </w:t>
      </w:r>
      <w:r w:rsidR="00AF66E5">
        <w:t>hyperactivity</w:t>
      </w:r>
      <w:r w:rsidR="00340829">
        <w:t>)</w:t>
      </w:r>
      <w:r w:rsidR="00195DEC">
        <w:t>, social</w:t>
      </w:r>
      <w:r w:rsidR="000F2564">
        <w:t xml:space="preserve"> (e.g., </w:t>
      </w:r>
      <w:r w:rsidR="00A57693">
        <w:t>selective mutism)</w:t>
      </w:r>
      <w:r w:rsidR="00195DEC">
        <w:t>, emotional</w:t>
      </w:r>
      <w:r w:rsidR="00A57693">
        <w:t xml:space="preserve"> (e.g., attachment </w:t>
      </w:r>
      <w:r w:rsidR="00340829">
        <w:t>problems</w:t>
      </w:r>
      <w:r w:rsidR="00A57693">
        <w:t>)</w:t>
      </w:r>
      <w:r w:rsidR="00195DEC">
        <w:t>,</w:t>
      </w:r>
      <w:r w:rsidR="00941E1F" w:rsidRPr="005F56F2">
        <w:t xml:space="preserve"> </w:t>
      </w:r>
      <w:r w:rsidR="00C16458">
        <w:t>and</w:t>
      </w:r>
      <w:r w:rsidR="00941E1F" w:rsidRPr="005F56F2">
        <w:t xml:space="preserve"> intellectual di</w:t>
      </w:r>
      <w:r w:rsidR="00C16458">
        <w:t>sorders</w:t>
      </w:r>
      <w:r w:rsidR="00A57693">
        <w:t xml:space="preserve"> </w:t>
      </w:r>
      <w:r w:rsidR="00C16FAD">
        <w:t xml:space="preserve">(e.g., global learning and </w:t>
      </w:r>
      <w:r w:rsidR="00A57693">
        <w:t>language</w:t>
      </w:r>
      <w:r w:rsidR="00464277">
        <w:t xml:space="preserve"> </w:t>
      </w:r>
      <w:r w:rsidR="00A57693">
        <w:t>delays</w:t>
      </w:r>
      <w:r w:rsidR="00C16FAD">
        <w:t>)</w:t>
      </w:r>
      <w:r w:rsidR="00941E1F" w:rsidRPr="005F56F2">
        <w:t>.</w:t>
      </w:r>
      <w:r w:rsidR="00C16FAD">
        <w:t xml:space="preserve"> </w:t>
      </w:r>
      <w:r w:rsidR="00941E1F" w:rsidRPr="005F56F2">
        <w:t xml:space="preserve">Considering the </w:t>
      </w:r>
      <w:r w:rsidR="00970EBF">
        <w:t xml:space="preserve">existing </w:t>
      </w:r>
      <w:r w:rsidR="00941E1F" w:rsidRPr="005F56F2">
        <w:t>evidence</w:t>
      </w:r>
      <w:r w:rsidR="00970EBF">
        <w:t xml:space="preserve"> </w:t>
      </w:r>
      <w:r w:rsidR="00941E1F" w:rsidRPr="005F56F2">
        <w:t>with children already diagnosed with ASD and other developmental</w:t>
      </w:r>
      <w:r w:rsidR="00C16458">
        <w:t xml:space="preserve"> disorders</w:t>
      </w:r>
      <w:r w:rsidR="00941E1F" w:rsidRPr="005F56F2">
        <w:t>, the delivery of early intervention</w:t>
      </w:r>
      <w:r w:rsidR="004344BF">
        <w:t>s</w:t>
      </w:r>
      <w:r w:rsidR="00941E1F" w:rsidRPr="005F56F2">
        <w:t xml:space="preserve"> </w:t>
      </w:r>
      <w:r w:rsidR="007B6908">
        <w:t xml:space="preserve">based on the </w:t>
      </w:r>
      <w:r w:rsidR="00970EBF">
        <w:t>appl</w:t>
      </w:r>
      <w:r w:rsidR="00C16458">
        <w:t>ication</w:t>
      </w:r>
      <w:r w:rsidR="00970EBF">
        <w:t xml:space="preserve"> of </w:t>
      </w:r>
      <w:r w:rsidR="00941E1F" w:rsidRPr="005F56F2">
        <w:t>behavior</w:t>
      </w:r>
      <w:r w:rsidR="00970EBF">
        <w:t>-</w:t>
      </w:r>
      <w:r w:rsidR="00941E1F" w:rsidRPr="005F56F2">
        <w:t>analy</w:t>
      </w:r>
      <w:r w:rsidR="00970EBF">
        <w:t>tic principles</w:t>
      </w:r>
      <w:r w:rsidR="00941E1F" w:rsidRPr="005F56F2">
        <w:t xml:space="preserve"> to infants </w:t>
      </w:r>
      <w:r w:rsidR="00003B79">
        <w:t>at risk</w:t>
      </w:r>
      <w:r w:rsidR="004344BF">
        <w:t>,</w:t>
      </w:r>
      <w:r w:rsidR="00AF66E5">
        <w:t xml:space="preserve"> </w:t>
      </w:r>
      <w:r w:rsidR="00970EBF">
        <w:t>seems</w:t>
      </w:r>
      <w:r w:rsidR="00941E1F" w:rsidRPr="005F56F2">
        <w:t xml:space="preserve"> both appropriate and necessary</w:t>
      </w:r>
      <w:r w:rsidR="004344BF">
        <w:t>, i</w:t>
      </w:r>
      <w:r w:rsidR="00970EBF">
        <w:t>n particular</w:t>
      </w:r>
      <w:r w:rsidR="004344BF">
        <w:t>,</w:t>
      </w:r>
      <w:r w:rsidR="00B60047">
        <w:t xml:space="preserve"> as </w:t>
      </w:r>
      <w:r w:rsidR="00C16458">
        <w:t xml:space="preserve">a </w:t>
      </w:r>
      <w:r w:rsidR="00B60047">
        <w:t>form of</w:t>
      </w:r>
      <w:r w:rsidR="00970EBF">
        <w:t xml:space="preserve"> </w:t>
      </w:r>
      <w:r w:rsidR="00941E1F" w:rsidRPr="005F56F2">
        <w:t>preven</w:t>
      </w:r>
      <w:r w:rsidR="00970EBF">
        <w:t>tive intervention</w:t>
      </w:r>
      <w:r w:rsidR="00941E1F" w:rsidRPr="005F56F2">
        <w:t xml:space="preserve">. </w:t>
      </w:r>
      <w:r w:rsidR="000F2564">
        <w:t xml:space="preserve">In fact, research </w:t>
      </w:r>
      <w:r w:rsidR="004344BF">
        <w:t xml:space="preserve">results </w:t>
      </w:r>
      <w:r w:rsidR="000F2564">
        <w:t xml:space="preserve">by Bradshaw et al. (2015) </w:t>
      </w:r>
      <w:r w:rsidR="004344BF">
        <w:t>encourage</w:t>
      </w:r>
      <w:r w:rsidR="000F2564">
        <w:t xml:space="preserve"> the suitability of evidence-based behavioral interventions </w:t>
      </w:r>
      <w:r w:rsidR="004344BF">
        <w:t>with</w:t>
      </w:r>
      <w:r w:rsidR="000F2564">
        <w:t xml:space="preserve"> children younger than 24 months of age</w:t>
      </w:r>
      <w:r w:rsidR="004344BF">
        <w:t>.</w:t>
      </w:r>
      <w:r w:rsidR="000F2564">
        <w:t xml:space="preserve"> </w:t>
      </w:r>
      <w:r w:rsidR="004344BF">
        <w:t>Today, we know that</w:t>
      </w:r>
      <w:r w:rsidR="000F2564">
        <w:t xml:space="preserve"> treatment</w:t>
      </w:r>
      <w:r w:rsidR="004344BF">
        <w:t>s</w:t>
      </w:r>
      <w:r w:rsidR="000F2564">
        <w:t xml:space="preserve"> based on</w:t>
      </w:r>
      <w:r w:rsidR="004344BF">
        <w:t xml:space="preserve"> </w:t>
      </w:r>
      <w:r w:rsidR="000F2564">
        <w:t>behavior</w:t>
      </w:r>
      <w:r w:rsidR="004344BF">
        <w:t>-</w:t>
      </w:r>
      <w:r w:rsidR="000F2564">
        <w:t>analy</w:t>
      </w:r>
      <w:r w:rsidR="004344BF">
        <w:t>tic procedures</w:t>
      </w:r>
      <w:r w:rsidR="000F2564">
        <w:t xml:space="preserve"> </w:t>
      </w:r>
      <w:r w:rsidR="004344BF">
        <w:t xml:space="preserve">and techniques </w:t>
      </w:r>
      <w:r w:rsidR="000F2564">
        <w:t>are applicable to prevention prior to an ASD diagnosis (</w:t>
      </w:r>
      <w:r w:rsidR="007B6908">
        <w:t xml:space="preserve">Bradshaw et al., 2015; </w:t>
      </w:r>
      <w:r w:rsidR="000F2564">
        <w:t>Zwaigenbaum et al., 2005; 2015).</w:t>
      </w:r>
    </w:p>
    <w:p w14:paraId="1E159AA8" w14:textId="4DAFD14A" w:rsidR="00F62E8A" w:rsidRPr="005F56F2" w:rsidRDefault="00B74B36" w:rsidP="00D07E7F">
      <w:pPr>
        <w:spacing w:line="480" w:lineRule="auto"/>
        <w:ind w:firstLine="720"/>
        <w:contextualSpacing/>
        <w:rPr>
          <w:b/>
        </w:rPr>
      </w:pPr>
      <w:r>
        <w:t>T</w:t>
      </w:r>
      <w:r w:rsidR="00BF38C0" w:rsidRPr="005F56F2">
        <w:t xml:space="preserve">he </w:t>
      </w:r>
      <w:r w:rsidR="00970EBF">
        <w:t xml:space="preserve">objectives of the </w:t>
      </w:r>
      <w:r w:rsidR="00941E1F" w:rsidRPr="005F56F2">
        <w:t xml:space="preserve">present chapter </w:t>
      </w:r>
      <w:r>
        <w:t>are to:</w:t>
      </w:r>
      <w:r w:rsidR="00941E1F" w:rsidRPr="005F56F2">
        <w:t xml:space="preserve"> </w:t>
      </w:r>
      <w:r w:rsidR="00D916B6">
        <w:t>(</w:t>
      </w:r>
      <w:r w:rsidR="00941E1F" w:rsidRPr="005F56F2">
        <w:t>a)</w:t>
      </w:r>
      <w:r w:rsidR="00C16458">
        <w:t xml:space="preserve"> provide </w:t>
      </w:r>
      <w:r>
        <w:t xml:space="preserve">an </w:t>
      </w:r>
      <w:r w:rsidR="00941E1F" w:rsidRPr="005F56F2">
        <w:t>overview</w:t>
      </w:r>
      <w:r w:rsidR="00C739E5">
        <w:t xml:space="preserve"> of</w:t>
      </w:r>
      <w:r w:rsidR="00941E1F" w:rsidRPr="005F56F2">
        <w:t xml:space="preserve"> the </w:t>
      </w:r>
      <w:r w:rsidR="00941E1F" w:rsidRPr="00AF66E5">
        <w:rPr>
          <w:i/>
        </w:rPr>
        <w:t>markers</w:t>
      </w:r>
      <w:r w:rsidR="00970EBF" w:rsidRPr="00AF66E5">
        <w:rPr>
          <w:i/>
        </w:rPr>
        <w:t>,</w:t>
      </w:r>
      <w:r w:rsidR="00970EBF" w:rsidRPr="003F732C">
        <w:rPr>
          <w:b/>
          <w:i/>
        </w:rPr>
        <w:t xml:space="preserve"> </w:t>
      </w:r>
      <w:r w:rsidR="00970EBF" w:rsidRPr="00AF66E5">
        <w:rPr>
          <w:i/>
        </w:rPr>
        <w:t>indicators,</w:t>
      </w:r>
      <w:r w:rsidR="00941E1F" w:rsidRPr="00AF66E5">
        <w:rPr>
          <w:i/>
        </w:rPr>
        <w:t xml:space="preserve"> </w:t>
      </w:r>
      <w:r w:rsidR="00941E1F" w:rsidRPr="00AF66E5">
        <w:t>and</w:t>
      </w:r>
      <w:r w:rsidR="00087D52" w:rsidRPr="00AF66E5">
        <w:t>/or</w:t>
      </w:r>
      <w:r w:rsidR="00941E1F" w:rsidRPr="00AF66E5">
        <w:rPr>
          <w:i/>
        </w:rPr>
        <w:t xml:space="preserve"> </w:t>
      </w:r>
      <w:r w:rsidR="00941E1F" w:rsidRPr="00AF66E5">
        <w:rPr>
          <w:bCs/>
          <w:iCs/>
        </w:rPr>
        <w:t>behavioral</w:t>
      </w:r>
      <w:r w:rsidR="00941E1F" w:rsidRPr="00AF66E5">
        <w:rPr>
          <w:i/>
        </w:rPr>
        <w:t xml:space="preserve"> characteristics</w:t>
      </w:r>
      <w:r w:rsidR="00941E1F" w:rsidRPr="005F56F2">
        <w:t xml:space="preserve"> of infants who are considered “</w:t>
      </w:r>
      <w:r w:rsidR="00003B79">
        <w:t>at risk</w:t>
      </w:r>
      <w:r w:rsidR="00941E1F" w:rsidRPr="005F56F2">
        <w:t>” of ASD and other behavioral</w:t>
      </w:r>
      <w:r w:rsidR="00203B51">
        <w:t xml:space="preserve"> and social issues</w:t>
      </w:r>
      <w:r>
        <w:t>;</w:t>
      </w:r>
      <w:r w:rsidR="00D916B6">
        <w:t xml:space="preserve"> (</w:t>
      </w:r>
      <w:r w:rsidR="00941E1F" w:rsidRPr="005F56F2">
        <w:t>b)</w:t>
      </w:r>
      <w:r>
        <w:t xml:space="preserve"> </w:t>
      </w:r>
      <w:r w:rsidR="00CC26ED">
        <w:t>outline</w:t>
      </w:r>
      <w:r w:rsidR="00195DEC">
        <w:t xml:space="preserve"> specific</w:t>
      </w:r>
      <w:r>
        <w:t xml:space="preserve"> </w:t>
      </w:r>
      <w:r w:rsidRPr="00AF66E5">
        <w:rPr>
          <w:i/>
        </w:rPr>
        <w:t>content areas</w:t>
      </w:r>
      <w:r w:rsidRPr="00AF66E5">
        <w:t xml:space="preserve"> of infant </w:t>
      </w:r>
      <w:r w:rsidR="00B60047" w:rsidRPr="00AF66E5">
        <w:t>social behavioral development</w:t>
      </w:r>
      <w:r w:rsidR="007B6908" w:rsidRPr="00AF66E5">
        <w:t xml:space="preserve"> from a behavior</w:t>
      </w:r>
      <w:r w:rsidR="00C351A2">
        <w:t>-</w:t>
      </w:r>
      <w:r w:rsidR="007B6908" w:rsidRPr="00AF66E5">
        <w:t>analytic perspective</w:t>
      </w:r>
      <w:r w:rsidR="00B60047" w:rsidRPr="00AF66E5">
        <w:t xml:space="preserve"> (i.e., attachment, fears, social communication) </w:t>
      </w:r>
      <w:r w:rsidR="00970EBF" w:rsidRPr="00AF66E5">
        <w:lastRenderedPageBreak/>
        <w:t xml:space="preserve">while </w:t>
      </w:r>
      <w:r w:rsidR="00203B51" w:rsidRPr="00AF66E5">
        <w:t>reviewing</w:t>
      </w:r>
      <w:r w:rsidR="00941E1F" w:rsidRPr="00AF66E5">
        <w:t xml:space="preserve"> the </w:t>
      </w:r>
      <w:r w:rsidR="00970EBF" w:rsidRPr="00AF66E5">
        <w:t>research on interventions</w:t>
      </w:r>
      <w:r w:rsidRPr="00AF66E5">
        <w:t xml:space="preserve"> and </w:t>
      </w:r>
      <w:r w:rsidR="00941E1F" w:rsidRPr="00AF66E5">
        <w:rPr>
          <w:bCs/>
          <w:i/>
          <w:iCs/>
        </w:rPr>
        <w:t>applications of behavior analysis</w:t>
      </w:r>
      <w:r w:rsidR="00941E1F" w:rsidRPr="00AF66E5">
        <w:t xml:space="preserve"> to </w:t>
      </w:r>
      <w:r w:rsidR="00BF38C0" w:rsidRPr="00AF66E5">
        <w:t xml:space="preserve">typically and </w:t>
      </w:r>
      <w:r w:rsidR="00941E1F" w:rsidRPr="00AF66E5">
        <w:t>atypically developing infant</w:t>
      </w:r>
      <w:r w:rsidR="00C16458" w:rsidRPr="00AF66E5">
        <w:t>s</w:t>
      </w:r>
      <w:r w:rsidRPr="00AF66E5">
        <w:t>;</w:t>
      </w:r>
      <w:r w:rsidR="00941E1F" w:rsidRPr="00AF66E5">
        <w:t xml:space="preserve"> </w:t>
      </w:r>
      <w:r w:rsidR="00D916B6" w:rsidRPr="00AF66E5">
        <w:t>(</w:t>
      </w:r>
      <w:r w:rsidR="008C799E" w:rsidRPr="00AF66E5">
        <w:t>c)</w:t>
      </w:r>
      <w:r w:rsidR="00C16458" w:rsidRPr="00AF66E5">
        <w:t xml:space="preserve"> </w:t>
      </w:r>
      <w:r w:rsidR="00CC26ED">
        <w:t xml:space="preserve">illustrate </w:t>
      </w:r>
      <w:r w:rsidR="00C16FAD">
        <w:rPr>
          <w:i/>
        </w:rPr>
        <w:t>mainstream</w:t>
      </w:r>
      <w:r w:rsidR="008C799E" w:rsidRPr="00AF66E5">
        <w:rPr>
          <w:i/>
        </w:rPr>
        <w:t xml:space="preserve"> intervention approaches</w:t>
      </w:r>
      <w:r w:rsidR="008C799E" w:rsidRPr="00AF66E5">
        <w:t xml:space="preserve"> for</w:t>
      </w:r>
      <w:r w:rsidR="008C799E">
        <w:t xml:space="preserve"> promoting infant behavioral health</w:t>
      </w:r>
      <w:r w:rsidR="007B6908">
        <w:t xml:space="preserve"> that may include aspects</w:t>
      </w:r>
      <w:r w:rsidR="00C16FAD">
        <w:t xml:space="preserve"> or components</w:t>
      </w:r>
      <w:r w:rsidR="007B6908">
        <w:t xml:space="preserve"> of behavior analysis (</w:t>
      </w:r>
      <w:r w:rsidR="00203B51">
        <w:t>e.g.,</w:t>
      </w:r>
      <w:r w:rsidR="007B6908">
        <w:t xml:space="preserve"> eclectic</w:t>
      </w:r>
      <w:r w:rsidR="00C16FAD">
        <w:t xml:space="preserve"> </w:t>
      </w:r>
      <w:r w:rsidR="007B6908">
        <w:t>approaches)</w:t>
      </w:r>
      <w:r w:rsidR="00C739E5">
        <w:t>;</w:t>
      </w:r>
      <w:r w:rsidR="008C799E">
        <w:t xml:space="preserve"> and</w:t>
      </w:r>
      <w:r w:rsidR="00941E1F" w:rsidRPr="005F56F2">
        <w:t xml:space="preserve"> </w:t>
      </w:r>
      <w:r w:rsidR="00D916B6">
        <w:t>(</w:t>
      </w:r>
      <w:r w:rsidR="008C799E">
        <w:t>d</w:t>
      </w:r>
      <w:r w:rsidR="00941E1F" w:rsidRPr="005F56F2">
        <w:t>)</w:t>
      </w:r>
      <w:r w:rsidR="00970EBF">
        <w:t xml:space="preserve"> </w:t>
      </w:r>
      <w:r w:rsidR="00C16458">
        <w:t xml:space="preserve">offer </w:t>
      </w:r>
      <w:r w:rsidR="00941E1F" w:rsidRPr="00AF66E5">
        <w:rPr>
          <w:i/>
        </w:rPr>
        <w:t>best practice guidelines</w:t>
      </w:r>
      <w:r w:rsidR="00941E1F" w:rsidRPr="005F56F2">
        <w:t>, including</w:t>
      </w:r>
      <w:r w:rsidR="00195DEC">
        <w:t xml:space="preserve"> specific environmental arrangements and </w:t>
      </w:r>
      <w:r w:rsidR="00941E1F" w:rsidRPr="005F56F2">
        <w:t>ethical considerations</w:t>
      </w:r>
      <w:r w:rsidR="00C739E5">
        <w:t xml:space="preserve"> </w:t>
      </w:r>
      <w:r w:rsidR="00C16FAD">
        <w:t>when</w:t>
      </w:r>
      <w:r w:rsidR="00941E1F" w:rsidRPr="005F56F2">
        <w:t xml:space="preserve"> </w:t>
      </w:r>
      <w:r w:rsidR="00195DEC">
        <w:t xml:space="preserve">developing </w:t>
      </w:r>
      <w:r w:rsidR="008A5F19">
        <w:t xml:space="preserve">behavior-analytic </w:t>
      </w:r>
      <w:r w:rsidR="00195DEC">
        <w:t xml:space="preserve">interventions </w:t>
      </w:r>
      <w:r w:rsidR="00C16FAD">
        <w:t>for</w:t>
      </w:r>
      <w:r w:rsidR="00941E1F" w:rsidRPr="005F56F2">
        <w:t xml:space="preserve"> </w:t>
      </w:r>
      <w:r w:rsidR="00003B79">
        <w:t>at risk</w:t>
      </w:r>
      <w:r w:rsidR="00941E1F" w:rsidRPr="005F56F2">
        <w:t xml:space="preserve"> infants.</w:t>
      </w:r>
    </w:p>
    <w:p w14:paraId="7E5D5F33" w14:textId="08CA3773" w:rsidR="0043236B" w:rsidRPr="005F56F2" w:rsidRDefault="00B60047" w:rsidP="003F732C">
      <w:pPr>
        <w:spacing w:line="480" w:lineRule="auto"/>
        <w:contextualSpacing/>
        <w:jc w:val="center"/>
        <w:rPr>
          <w:b/>
        </w:rPr>
      </w:pPr>
      <w:r>
        <w:rPr>
          <w:b/>
        </w:rPr>
        <w:t>Behavioral Characteristics</w:t>
      </w:r>
      <w:r w:rsidR="00087D52">
        <w:rPr>
          <w:b/>
        </w:rPr>
        <w:t xml:space="preserve"> and Markers</w:t>
      </w:r>
      <w:r w:rsidR="00970EBF">
        <w:rPr>
          <w:b/>
        </w:rPr>
        <w:t xml:space="preserve"> </w:t>
      </w:r>
      <w:r w:rsidR="00E1637D">
        <w:rPr>
          <w:b/>
        </w:rPr>
        <w:t xml:space="preserve">of Infants </w:t>
      </w:r>
      <w:r w:rsidR="00003B79">
        <w:rPr>
          <w:b/>
        </w:rPr>
        <w:t>At risk</w:t>
      </w:r>
      <w:r w:rsidR="00E1637D">
        <w:rPr>
          <w:b/>
        </w:rPr>
        <w:t xml:space="preserve"> </w:t>
      </w:r>
    </w:p>
    <w:p w14:paraId="194B2E12" w14:textId="0328C5F5" w:rsidR="00E9796C" w:rsidRDefault="00941E1F" w:rsidP="00EC59F0">
      <w:pPr>
        <w:spacing w:line="480" w:lineRule="auto"/>
        <w:ind w:firstLine="720"/>
        <w:contextualSpacing/>
      </w:pPr>
      <w:r w:rsidRPr="005F56F2">
        <w:t xml:space="preserve">The definition of </w:t>
      </w:r>
      <w:r w:rsidR="00003B79">
        <w:rPr>
          <w:i/>
        </w:rPr>
        <w:t>at risk</w:t>
      </w:r>
      <w:r w:rsidRPr="005F56F2">
        <w:t xml:space="preserve"> varies across disciplines, professions, </w:t>
      </w:r>
      <w:r w:rsidR="00203B51">
        <w:t xml:space="preserve">and </w:t>
      </w:r>
      <w:r w:rsidR="00C16FAD">
        <w:t xml:space="preserve">geographical </w:t>
      </w:r>
      <w:r w:rsidR="00203B51">
        <w:t xml:space="preserve">states, which </w:t>
      </w:r>
      <w:r w:rsidR="00AC612D">
        <w:t xml:space="preserve">affects </w:t>
      </w:r>
      <w:r w:rsidRPr="005F56F2">
        <w:t>the implementation of specific regulations (e.g., IDEA).</w:t>
      </w:r>
      <w:r w:rsidR="00C16FAD">
        <w:t xml:space="preserve"> </w:t>
      </w:r>
      <w:r w:rsidR="00D916B6">
        <w:t>A</w:t>
      </w:r>
      <w:r w:rsidR="00693D1A">
        <w:t xml:space="preserve"> wide range of factors place a child </w:t>
      </w:r>
      <w:r w:rsidR="00003B79">
        <w:t>at risk</w:t>
      </w:r>
      <w:r w:rsidR="00693D1A">
        <w:t xml:space="preserve"> of ASD. The</w:t>
      </w:r>
      <w:r w:rsidR="00AC612D">
        <w:t>se</w:t>
      </w:r>
      <w:r w:rsidR="00693D1A">
        <w:t xml:space="preserve"> factors</w:t>
      </w:r>
      <w:r w:rsidR="00AC612D">
        <w:t xml:space="preserve"> </w:t>
      </w:r>
      <w:r w:rsidR="00E32CD8">
        <w:t xml:space="preserve">reported in the literature </w:t>
      </w:r>
      <w:r w:rsidR="00693D1A">
        <w:t xml:space="preserve">include a child’s neurodevelopment, genetic disorders, environmental contexts, </w:t>
      </w:r>
      <w:r w:rsidR="00062592">
        <w:t xml:space="preserve">and </w:t>
      </w:r>
      <w:r w:rsidR="00693D1A">
        <w:t xml:space="preserve">the presence </w:t>
      </w:r>
      <w:r w:rsidR="00AC612D">
        <w:t xml:space="preserve">of specific problematic behavior </w:t>
      </w:r>
      <w:r w:rsidR="00693D1A">
        <w:t xml:space="preserve">or </w:t>
      </w:r>
      <w:r w:rsidR="00AC612D">
        <w:t xml:space="preserve">the </w:t>
      </w:r>
      <w:r w:rsidR="00693D1A">
        <w:t xml:space="preserve">absence of specific </w:t>
      </w:r>
      <w:r w:rsidR="00AC612D">
        <w:t>social skills</w:t>
      </w:r>
      <w:r w:rsidR="00693D1A">
        <w:t>.</w:t>
      </w:r>
      <w:r w:rsidR="00693D1A">
        <w:rPr>
          <w:b/>
        </w:rPr>
        <w:t xml:space="preserve"> </w:t>
      </w:r>
      <w:r w:rsidRPr="005F56F2">
        <w:t>Often</w:t>
      </w:r>
      <w:r w:rsidR="00AF66E5">
        <w:t xml:space="preserve">, an infant that is considered </w:t>
      </w:r>
      <w:r w:rsidR="00003B79">
        <w:t>at risk</w:t>
      </w:r>
      <w:r w:rsidRPr="005F56F2">
        <w:t xml:space="preserve"> </w:t>
      </w:r>
      <w:r w:rsidR="00FB24A0" w:rsidRPr="005F56F2">
        <w:t>is one</w:t>
      </w:r>
      <w:r w:rsidR="005959B5" w:rsidRPr="005F56F2">
        <w:t xml:space="preserve"> </w:t>
      </w:r>
      <w:r w:rsidRPr="005F56F2">
        <w:t xml:space="preserve">who </w:t>
      </w:r>
      <w:r w:rsidR="00BA4912">
        <w:t xml:space="preserve">begins to show </w:t>
      </w:r>
      <w:r w:rsidRPr="005F56F2">
        <w:t>developmental delay</w:t>
      </w:r>
      <w:r w:rsidR="00BA4912">
        <w:t>s</w:t>
      </w:r>
      <w:r w:rsidRPr="005F56F2">
        <w:t xml:space="preserve"> as a result of </w:t>
      </w:r>
      <w:r w:rsidR="00BA4912">
        <w:t>various</w:t>
      </w:r>
      <w:r w:rsidRPr="005F56F2">
        <w:t xml:space="preserve"> medical or physiological issues</w:t>
      </w:r>
      <w:r w:rsidR="007B6908">
        <w:t xml:space="preserve"> at birth</w:t>
      </w:r>
      <w:r w:rsidRPr="005F56F2">
        <w:t xml:space="preserve"> (e.g., low birth weight, </w:t>
      </w:r>
      <w:r w:rsidR="00FB24A0" w:rsidRPr="005F56F2">
        <w:t xml:space="preserve">low APGAR scores, </w:t>
      </w:r>
      <w:r w:rsidRPr="005F56F2">
        <w:t>prematur</w:t>
      </w:r>
      <w:r w:rsidR="00FB24A0" w:rsidRPr="005F56F2">
        <w:t>ity</w:t>
      </w:r>
      <w:r w:rsidRPr="005F56F2">
        <w:t xml:space="preserve">, respiratory distress, infection, brain hemorrhage, lack of oxygen, or </w:t>
      </w:r>
      <w:r w:rsidR="00FB24A0" w:rsidRPr="005F56F2">
        <w:t xml:space="preserve">other </w:t>
      </w:r>
      <w:r w:rsidR="00C16FAD">
        <w:t xml:space="preserve">physical </w:t>
      </w:r>
      <w:r w:rsidRPr="005F56F2">
        <w:t>trauma</w:t>
      </w:r>
      <w:r w:rsidR="00A311B9">
        <w:t xml:space="preserve"> at birth</w:t>
      </w:r>
      <w:r w:rsidR="00C16FAD">
        <w:t xml:space="preserve"> – see Figure 1.)</w:t>
      </w:r>
    </w:p>
    <w:p w14:paraId="6C475A44" w14:textId="21FCCEB5" w:rsidR="00E9796C" w:rsidRDefault="00E9796C" w:rsidP="00A42BF4">
      <w:pPr>
        <w:spacing w:line="480" w:lineRule="auto"/>
        <w:ind w:firstLine="720"/>
        <w:contextualSpacing/>
        <w:jc w:val="center"/>
      </w:pPr>
      <w:r>
        <w:rPr>
          <w:noProof/>
        </w:rPr>
        <w:drawing>
          <wp:inline distT="0" distB="0" distL="0" distR="0" wp14:anchorId="7A92C10E" wp14:editId="6228CFD7">
            <wp:extent cx="2713761" cy="203532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5951" cy="2059463"/>
                    </a:xfrm>
                    <a:prstGeom prst="rect">
                      <a:avLst/>
                    </a:prstGeom>
                  </pic:spPr>
                </pic:pic>
              </a:graphicData>
            </a:graphic>
          </wp:inline>
        </w:drawing>
      </w:r>
    </w:p>
    <w:p w14:paraId="395C453D" w14:textId="658C34F2" w:rsidR="00E9796C" w:rsidRDefault="00E9796C" w:rsidP="00B01DD4">
      <w:pPr>
        <w:ind w:firstLine="720"/>
        <w:contextualSpacing/>
      </w:pPr>
      <w:r w:rsidRPr="00A42BF4">
        <w:rPr>
          <w:b/>
        </w:rPr>
        <w:t>Figure 1</w:t>
      </w:r>
      <w:r>
        <w:t>. A</w:t>
      </w:r>
      <w:r w:rsidR="00B01DD4">
        <w:t xml:space="preserve">n example of a </w:t>
      </w:r>
      <w:r>
        <w:t>premature</w:t>
      </w:r>
      <w:r w:rsidR="00B01DD4">
        <w:t>,</w:t>
      </w:r>
      <w:r>
        <w:t xml:space="preserve"> 32-week gestational age</w:t>
      </w:r>
      <w:r w:rsidR="00B01DD4">
        <w:t>,</w:t>
      </w:r>
      <w:r>
        <w:t xml:space="preserve"> neonate</w:t>
      </w:r>
      <w:r w:rsidR="00C16FAD">
        <w:t xml:space="preserve"> with </w:t>
      </w:r>
      <w:r>
        <w:t xml:space="preserve">low birth </w:t>
      </w:r>
      <w:r w:rsidR="00B01DD4">
        <w:tab/>
      </w:r>
      <w:r>
        <w:t>weight</w:t>
      </w:r>
      <w:r w:rsidR="00112605">
        <w:t xml:space="preserve"> </w:t>
      </w:r>
      <w:r w:rsidR="00C16FAD">
        <w:t>(</w:t>
      </w:r>
      <w:r>
        <w:t>3 pounds 4 oz.</w:t>
      </w:r>
      <w:r w:rsidR="00C16FAD">
        <w:t>)</w:t>
      </w:r>
    </w:p>
    <w:p w14:paraId="20443664" w14:textId="77777777" w:rsidR="001D7EBB" w:rsidRDefault="001D7EBB" w:rsidP="00A42BF4">
      <w:pPr>
        <w:ind w:firstLine="720"/>
        <w:contextualSpacing/>
      </w:pPr>
    </w:p>
    <w:p w14:paraId="7782498A" w14:textId="23899641" w:rsidR="00E32CD8" w:rsidRDefault="00C619EF" w:rsidP="007D3541">
      <w:pPr>
        <w:spacing w:line="480" w:lineRule="auto"/>
        <w:ind w:firstLine="720"/>
        <w:contextualSpacing/>
        <w:rPr>
          <w:color w:val="000000"/>
        </w:rPr>
      </w:pPr>
      <w:r>
        <w:t>Additionally</w:t>
      </w:r>
      <w:r w:rsidR="007B6908">
        <w:t>, a</w:t>
      </w:r>
      <w:r w:rsidR="00452CD9" w:rsidRPr="005F56F2">
        <w:t>n</w:t>
      </w:r>
      <w:r w:rsidR="00941E1F" w:rsidRPr="005F56F2">
        <w:t xml:space="preserve"> infant may b</w:t>
      </w:r>
      <w:r w:rsidR="00AF66E5">
        <w:t xml:space="preserve">e considered </w:t>
      </w:r>
      <w:r w:rsidR="00003B79">
        <w:t>at risk</w:t>
      </w:r>
      <w:r w:rsidR="00941E1F" w:rsidRPr="005F56F2">
        <w:t xml:space="preserve"> if </w:t>
      </w:r>
      <w:r w:rsidR="00E32CD8">
        <w:t xml:space="preserve">that </w:t>
      </w:r>
      <w:r w:rsidR="00A311B9">
        <w:t>baby</w:t>
      </w:r>
      <w:r w:rsidR="00941E1F" w:rsidRPr="005F56F2">
        <w:t xml:space="preserve"> </w:t>
      </w:r>
      <w:r w:rsidR="00E32CD8">
        <w:t>has</w:t>
      </w:r>
      <w:r w:rsidR="00941E1F" w:rsidRPr="005F56F2">
        <w:t xml:space="preserve"> </w:t>
      </w:r>
      <w:r w:rsidR="00E32CD8">
        <w:t xml:space="preserve">had </w:t>
      </w:r>
      <w:r w:rsidR="00AF66E5">
        <w:t>a history of genetic disabilities or abnormalities</w:t>
      </w:r>
      <w:r w:rsidR="00941E1F" w:rsidRPr="005F56F2">
        <w:t xml:space="preserve"> (e.g., developmental disabilities, mental illness, genetic disorders)</w:t>
      </w:r>
      <w:r w:rsidR="00A311B9">
        <w:t xml:space="preserve">; </w:t>
      </w:r>
      <w:r w:rsidR="00FB24A0" w:rsidRPr="005F56F2">
        <w:t xml:space="preserve">in-utero exposure to specific </w:t>
      </w:r>
      <w:r w:rsidR="005959B5" w:rsidRPr="005F56F2">
        <w:t>environmental factors</w:t>
      </w:r>
      <w:r w:rsidR="00FB24A0" w:rsidRPr="005F56F2">
        <w:t xml:space="preserve"> (e.g., maternal disease</w:t>
      </w:r>
      <w:r w:rsidR="00A311B9">
        <w:t xml:space="preserve"> or viruses</w:t>
      </w:r>
      <w:r w:rsidR="00FB24A0" w:rsidRPr="005F56F2">
        <w:t>, poor nutrition, alcohol</w:t>
      </w:r>
      <w:r w:rsidR="00C16FAD">
        <w:t>,</w:t>
      </w:r>
      <w:r w:rsidR="00FB24A0" w:rsidRPr="005F56F2">
        <w:t xml:space="preserve"> tobacco and narcotic</w:t>
      </w:r>
      <w:r w:rsidR="00C16FAD">
        <w:t xml:space="preserve"> use and/or abuse</w:t>
      </w:r>
      <w:r w:rsidR="00FB24A0" w:rsidRPr="005F56F2">
        <w:t xml:space="preserve">, and </w:t>
      </w:r>
      <w:r w:rsidR="00A311B9">
        <w:t xml:space="preserve">exposure to </w:t>
      </w:r>
      <w:r w:rsidR="00FB24A0" w:rsidRPr="005F56F2">
        <w:t>other toxic chemicals)</w:t>
      </w:r>
      <w:r w:rsidR="00A311B9">
        <w:t>;</w:t>
      </w:r>
      <w:r w:rsidR="00FB24A0" w:rsidRPr="005F56F2">
        <w:t xml:space="preserve"> </w:t>
      </w:r>
      <w:r w:rsidR="00E32CD8">
        <w:t xml:space="preserve">or </w:t>
      </w:r>
      <w:r w:rsidR="00A311B9">
        <w:t>has a his</w:t>
      </w:r>
      <w:r w:rsidR="009C703F">
        <w:t>t</w:t>
      </w:r>
      <w:r w:rsidR="00A311B9">
        <w:t xml:space="preserve">ory of </w:t>
      </w:r>
      <w:r w:rsidR="007B6908">
        <w:t xml:space="preserve">specific </w:t>
      </w:r>
      <w:r w:rsidR="00FB24A0" w:rsidRPr="005F56F2">
        <w:t xml:space="preserve">parental behavioral </w:t>
      </w:r>
      <w:r w:rsidR="00A311B9">
        <w:t>interactions</w:t>
      </w:r>
      <w:r w:rsidR="00FB24A0" w:rsidRPr="005F56F2">
        <w:t xml:space="preserve"> (e.g., </w:t>
      </w:r>
      <w:r w:rsidR="00EC59F0">
        <w:t xml:space="preserve">parental </w:t>
      </w:r>
      <w:r w:rsidR="00FB24A0" w:rsidRPr="005F56F2">
        <w:t>neglect</w:t>
      </w:r>
      <w:r w:rsidR="00A311B9">
        <w:t>fulness</w:t>
      </w:r>
      <w:r w:rsidR="00FB24A0" w:rsidRPr="005F56F2">
        <w:t xml:space="preserve">, physical </w:t>
      </w:r>
      <w:r w:rsidR="00A311B9">
        <w:t xml:space="preserve">or verbal </w:t>
      </w:r>
      <w:r w:rsidR="00FB24A0" w:rsidRPr="005F56F2">
        <w:t xml:space="preserve">abuse, maternal depression, </w:t>
      </w:r>
      <w:r w:rsidR="00EC59F0">
        <w:t xml:space="preserve">parental </w:t>
      </w:r>
      <w:r w:rsidR="00FB24A0" w:rsidRPr="005F56F2">
        <w:t>stress, emotional inexpressiveness</w:t>
      </w:r>
      <w:r w:rsidR="00C435F0">
        <w:t>,</w:t>
      </w:r>
      <w:r w:rsidR="00FB24A0" w:rsidRPr="005F56F2">
        <w:t xml:space="preserve"> non-contingent responding, unresponsiveness, apathy, and authoritarian parenting styles</w:t>
      </w:r>
      <w:r w:rsidR="00AF66E5">
        <w:t>) (</w:t>
      </w:r>
      <w:r w:rsidR="00977E61" w:rsidRPr="005F56F2">
        <w:rPr>
          <w:color w:val="000000"/>
        </w:rPr>
        <w:t>Boutress</w:t>
      </w:r>
      <w:r w:rsidR="00977E61">
        <w:rPr>
          <w:color w:val="000000"/>
        </w:rPr>
        <w:t xml:space="preserve"> &amp; </w:t>
      </w:r>
      <w:r w:rsidR="00977E61" w:rsidRPr="005F56F2">
        <w:rPr>
          <w:color w:val="000000"/>
        </w:rPr>
        <w:t>Chassin</w:t>
      </w:r>
      <w:r w:rsidR="00977E61">
        <w:rPr>
          <w:color w:val="000000"/>
        </w:rPr>
        <w:t xml:space="preserve">, 2015; </w:t>
      </w:r>
      <w:r w:rsidR="00977E61" w:rsidRPr="005F56F2">
        <w:rPr>
          <w:color w:val="000000"/>
        </w:rPr>
        <w:t>Hart, Field, del Valle, &amp; Pelaez-Nogueras, 1998</w:t>
      </w:r>
      <w:r w:rsidR="00C633B0">
        <w:rPr>
          <w:color w:val="000000"/>
        </w:rPr>
        <w:t xml:space="preserve">; </w:t>
      </w:r>
      <w:r w:rsidR="00EB4A5B">
        <w:rPr>
          <w:color w:val="000000"/>
        </w:rPr>
        <w:t xml:space="preserve">Novak &amp; Pelaez, 2004; </w:t>
      </w:r>
      <w:r w:rsidR="00C633B0">
        <w:rPr>
          <w:color w:val="000000"/>
        </w:rPr>
        <w:t>Pelaez, Novak, &amp; De</w:t>
      </w:r>
      <w:r w:rsidR="0001533C">
        <w:rPr>
          <w:color w:val="000000"/>
        </w:rPr>
        <w:t>B</w:t>
      </w:r>
      <w:r w:rsidR="00087D52">
        <w:rPr>
          <w:color w:val="000000"/>
        </w:rPr>
        <w:t>e</w:t>
      </w:r>
      <w:r w:rsidR="00C633B0">
        <w:rPr>
          <w:color w:val="000000"/>
        </w:rPr>
        <w:t>rnardis</w:t>
      </w:r>
      <w:r w:rsidR="00062592">
        <w:rPr>
          <w:color w:val="000000"/>
        </w:rPr>
        <w:t xml:space="preserve">, </w:t>
      </w:r>
      <w:r w:rsidR="00C633B0">
        <w:rPr>
          <w:i/>
          <w:color w:val="000000"/>
        </w:rPr>
        <w:t xml:space="preserve">in </w:t>
      </w:r>
      <w:r w:rsidR="0001533C">
        <w:rPr>
          <w:i/>
          <w:color w:val="000000"/>
        </w:rPr>
        <w:t>review).</w:t>
      </w:r>
      <w:r w:rsidR="00E1637D">
        <w:rPr>
          <w:color w:val="000000"/>
        </w:rPr>
        <w:t xml:space="preserve"> </w:t>
      </w:r>
    </w:p>
    <w:p w14:paraId="35F1A677" w14:textId="012ED102" w:rsidR="001322E3" w:rsidRPr="007D3541" w:rsidRDefault="00E1637D" w:rsidP="007D3541">
      <w:pPr>
        <w:spacing w:line="480" w:lineRule="auto"/>
        <w:ind w:firstLine="720"/>
        <w:contextualSpacing/>
        <w:rPr>
          <w:b/>
        </w:rPr>
      </w:pPr>
      <w:r>
        <w:t>W</w:t>
      </w:r>
      <w:r w:rsidR="008E5B3B" w:rsidRPr="005F56F2">
        <w:t xml:space="preserve">hen </w:t>
      </w:r>
      <w:r w:rsidR="00E32CD8">
        <w:t xml:space="preserve">an </w:t>
      </w:r>
      <w:r w:rsidR="008E5B3B" w:rsidRPr="005F56F2">
        <w:t xml:space="preserve">infant </w:t>
      </w:r>
      <w:r w:rsidR="00D07E7F">
        <w:t>has</w:t>
      </w:r>
      <w:r w:rsidR="008E5B3B" w:rsidRPr="005F56F2">
        <w:t xml:space="preserve"> a specific genetic, physical, and/or medical condition, th</w:t>
      </w:r>
      <w:r w:rsidR="00E32CD8">
        <w:t>at child</w:t>
      </w:r>
      <w:r w:rsidR="008E5B3B" w:rsidRPr="005F56F2">
        <w:t xml:space="preserve"> </w:t>
      </w:r>
      <w:r w:rsidR="00E32CD8">
        <w:t>is</w:t>
      </w:r>
      <w:r w:rsidR="008E5B3B" w:rsidRPr="005F56F2">
        <w:t xml:space="preserve"> also considered </w:t>
      </w:r>
      <w:r w:rsidR="00003B79">
        <w:t>at risk</w:t>
      </w:r>
      <w:r w:rsidR="008E5B3B" w:rsidRPr="005F56F2">
        <w:t>, irrespective of having a more formal diagnosis (e.g., cerebral palsy, blindness</w:t>
      </w:r>
      <w:r w:rsidR="0001533C">
        <w:t xml:space="preserve"> and/or visual impairment</w:t>
      </w:r>
      <w:r w:rsidR="008E5B3B" w:rsidRPr="005F56F2">
        <w:t xml:space="preserve">, Down’s syndrome, Fragile X syndrome). As such, many of these infants receive </w:t>
      </w:r>
      <w:r w:rsidR="00D07E7F">
        <w:t>targeted</w:t>
      </w:r>
      <w:r w:rsidR="008E5B3B" w:rsidRPr="005F56F2">
        <w:t xml:space="preserve"> early intervention services provided by specialists who primarily intervene </w:t>
      </w:r>
      <w:r w:rsidR="00EC59F0">
        <w:t xml:space="preserve">focusing </w:t>
      </w:r>
      <w:r w:rsidR="008E5B3B" w:rsidRPr="005F56F2">
        <w:t xml:space="preserve">on </w:t>
      </w:r>
      <w:r w:rsidR="0001533C">
        <w:t xml:space="preserve">ameliorating </w:t>
      </w:r>
      <w:r w:rsidR="008E5B3B" w:rsidRPr="005F56F2">
        <w:t>those medical or diagnostic-specific symptoms.</w:t>
      </w:r>
    </w:p>
    <w:p w14:paraId="311EB3BB" w14:textId="302C3063" w:rsidR="00CB2B99" w:rsidRDefault="001322E3" w:rsidP="003F732C">
      <w:pPr>
        <w:spacing w:line="480" w:lineRule="auto"/>
        <w:contextualSpacing/>
      </w:pPr>
      <w:r w:rsidRPr="005F56F2">
        <w:tab/>
      </w:r>
      <w:r w:rsidR="0054314F">
        <w:t xml:space="preserve"> </w:t>
      </w:r>
      <w:r w:rsidR="00D07E7F">
        <w:t>I</w:t>
      </w:r>
      <w:r w:rsidR="00C16458">
        <w:t xml:space="preserve">nfants </w:t>
      </w:r>
      <w:r w:rsidR="00003B79">
        <w:t>at risk</w:t>
      </w:r>
      <w:r w:rsidR="00FB24A0" w:rsidRPr="005F56F2">
        <w:t xml:space="preserve"> may not meet any of the above criteria</w:t>
      </w:r>
      <w:r w:rsidR="00C619EF">
        <w:t>,</w:t>
      </w:r>
      <w:r w:rsidR="00FB24A0" w:rsidRPr="005F56F2">
        <w:t xml:space="preserve"> </w:t>
      </w:r>
      <w:r w:rsidR="008E0C4A" w:rsidRPr="005F56F2">
        <w:t>yet</w:t>
      </w:r>
      <w:r w:rsidR="00D07E7F">
        <w:t>,</w:t>
      </w:r>
      <w:r w:rsidR="00E809A0">
        <w:t xml:space="preserve"> </w:t>
      </w:r>
      <w:r w:rsidR="008E0C4A" w:rsidRPr="005F56F2">
        <w:t xml:space="preserve">they </w:t>
      </w:r>
      <w:r w:rsidR="00D07E7F">
        <w:t xml:space="preserve">may be </w:t>
      </w:r>
      <w:r w:rsidR="002E0FE8">
        <w:t>experiencing an</w:t>
      </w:r>
      <w:r w:rsidR="008E0C4A" w:rsidRPr="005F56F2">
        <w:t xml:space="preserve"> </w:t>
      </w:r>
      <w:r w:rsidR="00003B79">
        <w:t>at</w:t>
      </w:r>
      <w:r w:rsidR="00D07E7F">
        <w:t>-</w:t>
      </w:r>
      <w:r w:rsidR="00003B79">
        <w:t>risk</w:t>
      </w:r>
      <w:r w:rsidR="008E0C4A" w:rsidRPr="005F56F2">
        <w:t xml:space="preserve"> environment</w:t>
      </w:r>
      <w:r w:rsidR="00E809A0">
        <w:t xml:space="preserve"> </w:t>
      </w:r>
      <w:r w:rsidR="00E809A0" w:rsidRPr="005F56F2">
        <w:t>(e.g., siblings of a child with ASD)</w:t>
      </w:r>
      <w:r w:rsidR="00D07E7F">
        <w:t xml:space="preserve"> (</w:t>
      </w:r>
      <w:r w:rsidR="0001533C">
        <w:t>Neimy et al. 2020</w:t>
      </w:r>
      <w:r w:rsidR="00D07E7F">
        <w:t>)</w:t>
      </w:r>
      <w:r w:rsidR="008E0C4A" w:rsidRPr="005F56F2">
        <w:t>.</w:t>
      </w:r>
      <w:r w:rsidR="00E809A0">
        <w:t xml:space="preserve"> Given that ASD is phenomenological in nature</w:t>
      </w:r>
      <w:r w:rsidR="00E32CD8">
        <w:t>,</w:t>
      </w:r>
      <w:r w:rsidR="00E809A0">
        <w:t xml:space="preserve"> and </w:t>
      </w:r>
      <w:r w:rsidR="00AF66E5">
        <w:t xml:space="preserve">research is still being conducted to determine the specific influence of a single or many </w:t>
      </w:r>
      <w:r w:rsidR="00E809A0">
        <w:t>genetic or chromosomal feature</w:t>
      </w:r>
      <w:r w:rsidR="00AF66E5">
        <w:t>s</w:t>
      </w:r>
      <w:r w:rsidR="00E809A0">
        <w:t xml:space="preserve">, the environment that an infant develops within </w:t>
      </w:r>
      <w:r w:rsidR="00E32CD8">
        <w:t>seems to</w:t>
      </w:r>
      <w:r w:rsidR="00E809A0">
        <w:t xml:space="preserve"> play a</w:t>
      </w:r>
      <w:r w:rsidR="00AF66E5">
        <w:t xml:space="preserve"> significant</w:t>
      </w:r>
      <w:r w:rsidR="00E809A0">
        <w:t xml:space="preserve"> role in the expression and manifestation of the various characteristics of the disorder itself (Drash &amp; Tudor, 2004). </w:t>
      </w:r>
      <w:r w:rsidR="002E0FE8">
        <w:t>For example, m</w:t>
      </w:r>
      <w:r w:rsidR="0054314F">
        <w:t>isplaced, intrusive, and/or inappropriate</w:t>
      </w:r>
      <w:r w:rsidR="002E0FE8">
        <w:t xml:space="preserve"> </w:t>
      </w:r>
      <w:r w:rsidR="0054314F">
        <w:t xml:space="preserve">reinforcement contingencies for various social and communicative </w:t>
      </w:r>
      <w:r w:rsidR="002E0FE8">
        <w:t xml:space="preserve">infant </w:t>
      </w:r>
      <w:r w:rsidR="0054314F">
        <w:t xml:space="preserve">behaviors </w:t>
      </w:r>
      <w:r w:rsidR="00765136">
        <w:t xml:space="preserve">provided by parents and/or caregivers </w:t>
      </w:r>
      <w:r w:rsidR="0054314F">
        <w:t xml:space="preserve">may </w:t>
      </w:r>
      <w:r w:rsidR="00AF66E5">
        <w:t xml:space="preserve">inadvertently reinforce </w:t>
      </w:r>
      <w:r w:rsidR="0054314F">
        <w:t xml:space="preserve">maladaptive patterns of responding that </w:t>
      </w:r>
      <w:r w:rsidR="00EF7481">
        <w:t>can be</w:t>
      </w:r>
      <w:r w:rsidR="0054314F">
        <w:t xml:space="preserve"> symptomatic of ASD (Neimy et al., </w:t>
      </w:r>
      <w:r w:rsidR="0054314F">
        <w:lastRenderedPageBreak/>
        <w:t xml:space="preserve">2017). </w:t>
      </w:r>
      <w:r w:rsidR="00203B51">
        <w:t>As such, s</w:t>
      </w:r>
      <w:r w:rsidR="00CB2B99">
        <w:t xml:space="preserve">everal </w:t>
      </w:r>
      <w:r w:rsidR="00CB2B99" w:rsidRPr="005F56F2">
        <w:t>observabl</w:t>
      </w:r>
      <w:r w:rsidR="00CB2B99">
        <w:t>e responses</w:t>
      </w:r>
      <w:r w:rsidR="00EF7481">
        <w:t xml:space="preserve"> of a</w:t>
      </w:r>
      <w:r w:rsidR="00062592">
        <w:t xml:space="preserve">n infant </w:t>
      </w:r>
      <w:r w:rsidR="00CB2B99" w:rsidRPr="005F56F2">
        <w:t xml:space="preserve">may be indicative </w:t>
      </w:r>
      <w:r w:rsidR="00062592">
        <w:t>that they are</w:t>
      </w:r>
      <w:r w:rsidR="00CB2B99" w:rsidRPr="005F56F2">
        <w:t xml:space="preserve"> </w:t>
      </w:r>
      <w:r w:rsidR="00003B79">
        <w:t>at risk</w:t>
      </w:r>
      <w:r w:rsidR="00CB2B99" w:rsidRPr="005F56F2">
        <w:t xml:space="preserve"> of </w:t>
      </w:r>
      <w:r w:rsidR="002E0FE8">
        <w:t xml:space="preserve">later </w:t>
      </w:r>
      <w:r w:rsidR="00CB2B99" w:rsidRPr="005F56F2">
        <w:t xml:space="preserve">developing social, behavioral, or language </w:t>
      </w:r>
      <w:r w:rsidR="00CB2B99">
        <w:t>problem</w:t>
      </w:r>
      <w:r w:rsidR="00EF7481">
        <w:t>s</w:t>
      </w:r>
      <w:r w:rsidR="00062592">
        <w:t xml:space="preserve"> </w:t>
      </w:r>
      <w:r w:rsidR="00A305DF">
        <w:t>(Osterling &amp; Dawson, 1994).</w:t>
      </w:r>
    </w:p>
    <w:p w14:paraId="18E93EBE" w14:textId="448D53C3" w:rsidR="00E1637D" w:rsidRDefault="00E1637D" w:rsidP="005F5833">
      <w:pPr>
        <w:spacing w:line="480" w:lineRule="auto"/>
        <w:ind w:firstLine="720"/>
        <w:contextualSpacing/>
      </w:pPr>
      <w:r>
        <w:t xml:space="preserve">Harris (1994) </w:t>
      </w:r>
      <w:r w:rsidR="00E809A0">
        <w:t xml:space="preserve">and Harris </w:t>
      </w:r>
      <w:r>
        <w:t xml:space="preserve">and Glasberg (2012) offer </w:t>
      </w:r>
      <w:r w:rsidR="00E809A0">
        <w:t>guides</w:t>
      </w:r>
      <w:r>
        <w:t xml:space="preserve"> for parents on the topic of siblings of children with </w:t>
      </w:r>
      <w:r w:rsidR="00C633B0">
        <w:t>ASD</w:t>
      </w:r>
      <w:r>
        <w:t xml:space="preserve"> and delineate practical and </w:t>
      </w:r>
      <w:r w:rsidRPr="00062592">
        <w:rPr>
          <w:iCs/>
        </w:rPr>
        <w:t>age-appropriate steps</w:t>
      </w:r>
      <w:r>
        <w:t xml:space="preserve"> for how parents should prepare</w:t>
      </w:r>
      <w:r w:rsidR="00A57693">
        <w:t xml:space="preserve"> lessons for teaching</w:t>
      </w:r>
      <w:r>
        <w:t xml:space="preserve"> their children about </w:t>
      </w:r>
      <w:r w:rsidR="00A57693">
        <w:t>ASD</w:t>
      </w:r>
      <w:r>
        <w:t>.</w:t>
      </w:r>
      <w:r w:rsidR="003E0C2E">
        <w:t xml:space="preserve"> </w:t>
      </w:r>
      <w:r>
        <w:t xml:space="preserve">It is important for parents to learn how to help their </w:t>
      </w:r>
      <w:r w:rsidR="00E94853">
        <w:t xml:space="preserve">young </w:t>
      </w:r>
      <w:r>
        <w:t>children form a relationship with their sibling with ASD.</w:t>
      </w:r>
      <w:r w:rsidR="00E809A0">
        <w:t xml:space="preserve"> </w:t>
      </w:r>
      <w:r>
        <w:t xml:space="preserve">For example, when the typical </w:t>
      </w:r>
      <w:r w:rsidR="00E94853">
        <w:t>infant</w:t>
      </w:r>
      <w:r>
        <w:t xml:space="preserve"> wants to play with her sibling with ASD</w:t>
      </w:r>
      <w:r w:rsidR="00E94853">
        <w:t xml:space="preserve"> and smiles</w:t>
      </w:r>
      <w:r>
        <w:t xml:space="preserve">, </w:t>
      </w:r>
      <w:r w:rsidR="002E0FE8">
        <w:t xml:space="preserve">she </w:t>
      </w:r>
      <w:r>
        <w:t xml:space="preserve">often </w:t>
      </w:r>
      <w:r w:rsidR="00E94853">
        <w:t xml:space="preserve">can </w:t>
      </w:r>
      <w:r>
        <w:t>end up being ignored</w:t>
      </w:r>
      <w:r w:rsidR="002E0FE8">
        <w:t>,</w:t>
      </w:r>
      <w:r>
        <w:t xml:space="preserve"> given that </w:t>
      </w:r>
      <w:r w:rsidR="002E0FE8">
        <w:t xml:space="preserve">her </w:t>
      </w:r>
      <w:r>
        <w:t xml:space="preserve">sibling </w:t>
      </w:r>
      <w:r w:rsidR="00A57693">
        <w:t xml:space="preserve">may </w:t>
      </w:r>
      <w:r>
        <w:t xml:space="preserve">lack the necessary play </w:t>
      </w:r>
      <w:r w:rsidR="00E94853">
        <w:t xml:space="preserve">and social </w:t>
      </w:r>
      <w:r>
        <w:t>skill</w:t>
      </w:r>
      <w:r w:rsidR="00C633B0">
        <w:t>s</w:t>
      </w:r>
      <w:r w:rsidR="002E0FE8">
        <w:t xml:space="preserve"> to reciprocate</w:t>
      </w:r>
      <w:r w:rsidR="00E94853">
        <w:t>. At other times,</w:t>
      </w:r>
      <w:r>
        <w:t xml:space="preserve"> </w:t>
      </w:r>
      <w:r w:rsidR="00E94853">
        <w:t>a</w:t>
      </w:r>
      <w:r>
        <w:t xml:space="preserve"> sibling</w:t>
      </w:r>
      <w:r w:rsidR="00E94853">
        <w:t xml:space="preserve"> with ASD</w:t>
      </w:r>
      <w:r>
        <w:t xml:space="preserve"> might display tantrum</w:t>
      </w:r>
      <w:r w:rsidR="00A57693">
        <w:t>s</w:t>
      </w:r>
      <w:r>
        <w:t>, cry</w:t>
      </w:r>
      <w:r w:rsidR="00E94853">
        <w:t>,</w:t>
      </w:r>
      <w:r>
        <w:t xml:space="preserve"> or become aggressive with the typical </w:t>
      </w:r>
      <w:r w:rsidR="00E94853">
        <w:t xml:space="preserve">young </w:t>
      </w:r>
      <w:r>
        <w:t>child</w:t>
      </w:r>
      <w:r w:rsidR="00A57693">
        <w:t xml:space="preserve"> – all </w:t>
      </w:r>
      <w:r w:rsidR="00E809A0">
        <w:t xml:space="preserve">relatively </w:t>
      </w:r>
      <w:r w:rsidR="00A57693">
        <w:t>aversive contexts</w:t>
      </w:r>
      <w:r w:rsidR="003E0C2E">
        <w:t xml:space="preserve"> -</w:t>
      </w:r>
      <w:r w:rsidR="00A57693">
        <w:t xml:space="preserve"> </w:t>
      </w:r>
      <w:r w:rsidR="002E0FE8">
        <w:t xml:space="preserve">and </w:t>
      </w:r>
      <w:r w:rsidR="00A57693">
        <w:t xml:space="preserve">the social attempts of the </w:t>
      </w:r>
      <w:r w:rsidR="002E0FE8">
        <w:t xml:space="preserve">young </w:t>
      </w:r>
      <w:r w:rsidR="00A57693">
        <w:t>sibling may undergo punishment or extinction</w:t>
      </w:r>
      <w:r>
        <w:t xml:space="preserve">. In situations like this, without an early intervention </w:t>
      </w:r>
      <w:r w:rsidR="002E0FE8">
        <w:t xml:space="preserve">and monitoring </w:t>
      </w:r>
      <w:r>
        <w:t xml:space="preserve">program in place, it </w:t>
      </w:r>
      <w:r w:rsidR="00843AFD">
        <w:t>can be</w:t>
      </w:r>
      <w:r>
        <w:t xml:space="preserve"> difficult for the </w:t>
      </w:r>
      <w:r w:rsidR="00A305DF">
        <w:t>neuro</w:t>
      </w:r>
      <w:r>
        <w:t xml:space="preserve">typical child to develop a healthy, constructive, and </w:t>
      </w:r>
      <w:r w:rsidR="00C633B0">
        <w:t xml:space="preserve">positive </w:t>
      </w:r>
      <w:r>
        <w:t xml:space="preserve">relationship with the </w:t>
      </w:r>
      <w:r w:rsidR="00843AFD">
        <w:t xml:space="preserve">sibling with </w:t>
      </w:r>
      <w:r w:rsidR="00C16458">
        <w:t>ASD</w:t>
      </w:r>
      <w:r w:rsidR="002E0FE8">
        <w:t>.</w:t>
      </w:r>
      <w:r w:rsidR="00A57693">
        <w:t xml:space="preserve"> </w:t>
      </w:r>
      <w:r w:rsidR="002E0FE8">
        <w:t>Also, there is</w:t>
      </w:r>
      <w:r w:rsidR="0054314F">
        <w:t xml:space="preserve"> the potential for</w:t>
      </w:r>
      <w:r w:rsidR="003E0C2E">
        <w:t xml:space="preserve"> the</w:t>
      </w:r>
      <w:r w:rsidR="00A57693">
        <w:t xml:space="preserve"> </w:t>
      </w:r>
      <w:r w:rsidR="0054314F">
        <w:t xml:space="preserve">subsequent </w:t>
      </w:r>
      <w:r w:rsidR="00A57693">
        <w:t>generaliz</w:t>
      </w:r>
      <w:r w:rsidR="002E0FE8">
        <w:t>ation of</w:t>
      </w:r>
      <w:r w:rsidR="0054314F">
        <w:t xml:space="preserve"> these skill deficits</w:t>
      </w:r>
      <w:r w:rsidR="00A57693">
        <w:t xml:space="preserve"> </w:t>
      </w:r>
      <w:r w:rsidR="002E0FE8">
        <w:t xml:space="preserve">to </w:t>
      </w:r>
      <w:r w:rsidR="0054314F">
        <w:t>other relationships</w:t>
      </w:r>
      <w:r w:rsidR="00A57693">
        <w:t xml:space="preserve"> </w:t>
      </w:r>
      <w:r w:rsidR="002E0FE8">
        <w:t xml:space="preserve">(e.g., peers) and other </w:t>
      </w:r>
      <w:r w:rsidR="0054314F">
        <w:t xml:space="preserve">environments (e.g., </w:t>
      </w:r>
      <w:r w:rsidR="002E0FE8">
        <w:t>school</w:t>
      </w:r>
      <w:r w:rsidR="0054314F">
        <w:t>).</w:t>
      </w:r>
    </w:p>
    <w:p w14:paraId="564FB5C2" w14:textId="69EB02AE" w:rsidR="008D2C14" w:rsidRDefault="00C16458" w:rsidP="003F732C">
      <w:pPr>
        <w:spacing w:line="480" w:lineRule="auto"/>
        <w:ind w:firstLine="720"/>
        <w:contextualSpacing/>
      </w:pPr>
      <w:r>
        <w:t>W</w:t>
      </w:r>
      <w:r w:rsidR="001322E3" w:rsidRPr="005F56F2">
        <w:t>ithin the first year</w:t>
      </w:r>
      <w:r w:rsidR="00E94853">
        <w:t xml:space="preserve"> of life</w:t>
      </w:r>
      <w:r w:rsidR="001322E3" w:rsidRPr="005F56F2">
        <w:t xml:space="preserve">, many of the observable </w:t>
      </w:r>
      <w:r w:rsidR="001322E3" w:rsidRPr="005F5833">
        <w:rPr>
          <w:i/>
        </w:rPr>
        <w:t>markers</w:t>
      </w:r>
      <w:r w:rsidR="001322E3" w:rsidRPr="005F56F2">
        <w:t xml:space="preserve"> of </w:t>
      </w:r>
      <w:r w:rsidR="002E0FE8">
        <w:t>an “</w:t>
      </w:r>
      <w:r w:rsidR="00003B79">
        <w:t>at</w:t>
      </w:r>
      <w:r w:rsidR="003E0C2E">
        <w:t xml:space="preserve"> </w:t>
      </w:r>
      <w:r w:rsidR="00003B79">
        <w:t>risk</w:t>
      </w:r>
      <w:r w:rsidR="001322E3" w:rsidRPr="005F56F2">
        <w:t xml:space="preserve"> infant</w:t>
      </w:r>
      <w:r w:rsidR="002E0FE8">
        <w:t>”</w:t>
      </w:r>
      <w:r w:rsidR="008E5B3B" w:rsidRPr="005F56F2">
        <w:t xml:space="preserve"> most commonly</w:t>
      </w:r>
      <w:r w:rsidR="001322E3" w:rsidRPr="005F56F2">
        <w:t xml:space="preserve"> include: </w:t>
      </w:r>
      <w:r w:rsidR="00CB2B99">
        <w:t>(</w:t>
      </w:r>
      <w:r w:rsidR="001322E3" w:rsidRPr="005F56F2">
        <w:t>a) infrequent initiated and sustained eye contact</w:t>
      </w:r>
      <w:r>
        <w:t>;</w:t>
      </w:r>
      <w:r w:rsidR="001322E3" w:rsidRPr="005F56F2">
        <w:t xml:space="preserve"> </w:t>
      </w:r>
      <w:r w:rsidR="00CB2B99">
        <w:t>(</w:t>
      </w:r>
      <w:r w:rsidR="001322E3" w:rsidRPr="005F56F2">
        <w:t>b) limited visual eye tracking</w:t>
      </w:r>
      <w:r w:rsidR="00CB2B99">
        <w:t xml:space="preserve">, pointing, and </w:t>
      </w:r>
      <w:r w:rsidR="00130E3F">
        <w:t>joint attention</w:t>
      </w:r>
      <w:r>
        <w:t>;</w:t>
      </w:r>
      <w:r w:rsidR="00CB2B99">
        <w:t xml:space="preserve"> (c)</w:t>
      </w:r>
      <w:r w:rsidR="001322E3" w:rsidRPr="005F56F2">
        <w:t xml:space="preserve"> lack of responsiveness</w:t>
      </w:r>
      <w:r w:rsidR="003E0C2E">
        <w:t xml:space="preserve"> and </w:t>
      </w:r>
      <w:r w:rsidR="001322E3" w:rsidRPr="005F56F2">
        <w:t>orienting to name</w:t>
      </w:r>
      <w:r>
        <w:t>;</w:t>
      </w:r>
      <w:r w:rsidR="001322E3" w:rsidRPr="005F56F2">
        <w:t xml:space="preserve"> </w:t>
      </w:r>
      <w:r w:rsidR="00CB2B99">
        <w:t>(</w:t>
      </w:r>
      <w:r w:rsidR="001322E3" w:rsidRPr="005F56F2">
        <w:t>d) limited smiling</w:t>
      </w:r>
      <w:r>
        <w:t>;</w:t>
      </w:r>
      <w:r w:rsidR="001322E3" w:rsidRPr="005F56F2">
        <w:t xml:space="preserve"> </w:t>
      </w:r>
      <w:r w:rsidR="00CB2B99">
        <w:t>(</w:t>
      </w:r>
      <w:r w:rsidR="001322E3" w:rsidRPr="005F56F2">
        <w:t>e) over-reactivity and fussiness</w:t>
      </w:r>
      <w:r>
        <w:t>;</w:t>
      </w:r>
      <w:r w:rsidR="001322E3" w:rsidRPr="005F56F2">
        <w:t xml:space="preserve"> </w:t>
      </w:r>
      <w:r w:rsidR="00CB2B99">
        <w:t>(</w:t>
      </w:r>
      <w:r w:rsidR="001322E3" w:rsidRPr="005F56F2">
        <w:t>f) minimal vocal behavior</w:t>
      </w:r>
      <w:r>
        <w:t>;</w:t>
      </w:r>
      <w:r w:rsidR="001322E3" w:rsidRPr="005F56F2">
        <w:t xml:space="preserve"> </w:t>
      </w:r>
      <w:r w:rsidR="00CB2B99">
        <w:t>(</w:t>
      </w:r>
      <w:r w:rsidR="00970EBF">
        <w:t xml:space="preserve">g) difficulty in referencing </w:t>
      </w:r>
      <w:r w:rsidR="002E0FE8">
        <w:t xml:space="preserve">social </w:t>
      </w:r>
      <w:r w:rsidR="00970EBF">
        <w:t>cues</w:t>
      </w:r>
      <w:r w:rsidR="00E94853">
        <w:t>;</w:t>
      </w:r>
      <w:r w:rsidR="00970EBF">
        <w:t xml:space="preserve"> </w:t>
      </w:r>
      <w:r w:rsidR="002E0FE8">
        <w:t>(h) lack of imitative skills</w:t>
      </w:r>
      <w:r w:rsidR="008A5F19">
        <w:t xml:space="preserve">; </w:t>
      </w:r>
      <w:r w:rsidR="001322E3" w:rsidRPr="005F56F2">
        <w:t xml:space="preserve">and </w:t>
      </w:r>
      <w:r w:rsidR="00CB2B99">
        <w:t>(</w:t>
      </w:r>
      <w:r w:rsidR="002E0FE8">
        <w:t>i</w:t>
      </w:r>
      <w:r w:rsidR="001322E3" w:rsidRPr="005F56F2">
        <w:t xml:space="preserve">) limited interest or motivation to engage socially </w:t>
      </w:r>
      <w:r w:rsidR="00E94853">
        <w:t xml:space="preserve">and play </w:t>
      </w:r>
      <w:r w:rsidR="001322E3" w:rsidRPr="005F56F2">
        <w:t>with others (Baird et al., 2003</w:t>
      </w:r>
      <w:r w:rsidR="008E5B3B" w:rsidRPr="005F56F2">
        <w:t xml:space="preserve">; </w:t>
      </w:r>
      <w:r w:rsidR="00203B51">
        <w:t xml:space="preserve">Neimy et al., 2017; </w:t>
      </w:r>
      <w:r w:rsidR="001322E3" w:rsidRPr="005F56F2">
        <w:t>Ozonoff et al., 2010;</w:t>
      </w:r>
      <w:r w:rsidR="00E94853">
        <w:t xml:space="preserve"> Pelaez, et al., 2013;</w:t>
      </w:r>
      <w:r w:rsidR="00970EBF">
        <w:t xml:space="preserve"> </w:t>
      </w:r>
      <w:r w:rsidR="00E94853" w:rsidRPr="005F56F2">
        <w:t>Zwaigenbaum et al., 2005</w:t>
      </w:r>
      <w:r w:rsidR="00062592">
        <w:t>; 2015</w:t>
      </w:r>
      <w:r w:rsidR="001322E3" w:rsidRPr="005F56F2">
        <w:t xml:space="preserve">). </w:t>
      </w:r>
      <w:r w:rsidR="008E5B3B" w:rsidRPr="005F56F2">
        <w:t>These</w:t>
      </w:r>
      <w:r w:rsidR="00CB2B99">
        <w:t xml:space="preserve"> </w:t>
      </w:r>
      <w:r w:rsidR="002E0FE8">
        <w:t xml:space="preserve">social </w:t>
      </w:r>
      <w:r w:rsidR="00CB2B99">
        <w:t>behavioral deficits</w:t>
      </w:r>
      <w:r w:rsidR="008E5B3B" w:rsidRPr="005F56F2">
        <w:t xml:space="preserve"> </w:t>
      </w:r>
      <w:r w:rsidR="00671B17">
        <w:t xml:space="preserve">could then impede </w:t>
      </w:r>
      <w:r w:rsidR="008E5B3B" w:rsidRPr="005F56F2">
        <w:t>the</w:t>
      </w:r>
      <w:r w:rsidR="00CB2B99">
        <w:t xml:space="preserve"> future</w:t>
      </w:r>
      <w:r w:rsidR="008E5B3B" w:rsidRPr="005F56F2">
        <w:t xml:space="preserve"> development of</w:t>
      </w:r>
      <w:r w:rsidR="002E0FE8">
        <w:t xml:space="preserve"> other</w:t>
      </w:r>
      <w:r w:rsidR="008E5B3B" w:rsidRPr="005F56F2">
        <w:t xml:space="preserve"> </w:t>
      </w:r>
      <w:r w:rsidR="008D2C14">
        <w:t xml:space="preserve">important </w:t>
      </w:r>
      <w:r>
        <w:t xml:space="preserve">social </w:t>
      </w:r>
      <w:r w:rsidR="008E5B3B" w:rsidRPr="005F56F2">
        <w:t xml:space="preserve">repertoires, like </w:t>
      </w:r>
      <w:r w:rsidR="00970EBF">
        <w:t xml:space="preserve">those behavioral </w:t>
      </w:r>
      <w:r w:rsidR="008D2C14">
        <w:t>skills</w:t>
      </w:r>
      <w:r w:rsidR="008E5B3B" w:rsidRPr="005F56F2">
        <w:t xml:space="preserve"> </w:t>
      </w:r>
      <w:r w:rsidR="00970EBF">
        <w:lastRenderedPageBreak/>
        <w:t>that</w:t>
      </w:r>
      <w:r w:rsidR="00E809A0">
        <w:t xml:space="preserve"> are</w:t>
      </w:r>
      <w:r w:rsidR="00970EBF">
        <w:t xml:space="preserve"> </w:t>
      </w:r>
      <w:r w:rsidR="008E5B3B" w:rsidRPr="005F56F2">
        <w:t xml:space="preserve">essential for </w:t>
      </w:r>
      <w:r>
        <w:t xml:space="preserve">children’s </w:t>
      </w:r>
      <w:r w:rsidR="008E5B3B" w:rsidRPr="005F56F2">
        <w:t>communication and social interaction</w:t>
      </w:r>
      <w:r w:rsidR="00CB2B99">
        <w:t xml:space="preserve"> (e.g., perspective taking</w:t>
      </w:r>
      <w:r w:rsidR="002E0FE8">
        <w:t>, empathy</w:t>
      </w:r>
      <w:r w:rsidR="00CB2B99">
        <w:t xml:space="preserve">). </w:t>
      </w:r>
      <w:r w:rsidR="009752DF">
        <w:t>For example</w:t>
      </w:r>
      <w:r w:rsidR="00CB2B99">
        <w:t>,</w:t>
      </w:r>
      <w:r w:rsidR="00464277">
        <w:t xml:space="preserve"> </w:t>
      </w:r>
      <w:r w:rsidR="009752DF">
        <w:t xml:space="preserve">some </w:t>
      </w:r>
      <w:r w:rsidR="00464277">
        <w:t xml:space="preserve">behavioral cusps </w:t>
      </w:r>
      <w:r w:rsidR="009752DF">
        <w:t>can involve</w:t>
      </w:r>
      <w:r w:rsidR="00464277">
        <w:t xml:space="preserve"> those</w:t>
      </w:r>
      <w:r w:rsidR="003E0C2E">
        <w:t xml:space="preserve"> social</w:t>
      </w:r>
      <w:r w:rsidR="00464277">
        <w:t xml:space="preserve"> behaviors that provide the learner with </w:t>
      </w:r>
      <w:r w:rsidR="00693D1A">
        <w:t>extensive opportunities to contact novel</w:t>
      </w:r>
      <w:r w:rsidR="00464277">
        <w:t xml:space="preserve"> reinforcers, </w:t>
      </w:r>
      <w:r w:rsidR="00693D1A">
        <w:t>environments, and contingencies</w:t>
      </w:r>
      <w:r w:rsidR="00464277">
        <w:t xml:space="preserve">, and subsequently generalize across new or related behaviors. </w:t>
      </w:r>
      <w:r w:rsidR="00E1637D">
        <w:t>I</w:t>
      </w:r>
      <w:r w:rsidR="008E5B3B" w:rsidRPr="005F56F2">
        <w:t xml:space="preserve">nterventions that focus on helping infants establish these behavioral </w:t>
      </w:r>
      <w:r w:rsidR="008D2C14">
        <w:t>cusps</w:t>
      </w:r>
      <w:r w:rsidR="009752DF">
        <w:t>,</w:t>
      </w:r>
      <w:r w:rsidR="008E5B3B" w:rsidRPr="005F56F2">
        <w:t xml:space="preserve"> as early as possible</w:t>
      </w:r>
      <w:r w:rsidR="009752DF">
        <w:t>,</w:t>
      </w:r>
      <w:r w:rsidR="008D2C14">
        <w:t xml:space="preserve"> </w:t>
      </w:r>
      <w:r>
        <w:t xml:space="preserve">are </w:t>
      </w:r>
      <w:r w:rsidR="00693D1A">
        <w:t>of utmost</w:t>
      </w:r>
      <w:r w:rsidR="008E5B3B" w:rsidRPr="005F56F2">
        <w:t xml:space="preserve"> priority</w:t>
      </w:r>
      <w:r w:rsidR="00970EBF">
        <w:t xml:space="preserve">. </w:t>
      </w:r>
      <w:r w:rsidR="00CB2B99">
        <w:t xml:space="preserve">In </w:t>
      </w:r>
      <w:r w:rsidR="009752DF">
        <w:t>many</w:t>
      </w:r>
      <w:r w:rsidR="00CB2B99">
        <w:t xml:space="preserve"> cases,</w:t>
      </w:r>
      <w:r w:rsidR="00062592">
        <w:t xml:space="preserve"> these</w:t>
      </w:r>
      <w:r w:rsidR="00CB2B99">
        <w:t xml:space="preserve"> infants </w:t>
      </w:r>
      <w:r w:rsidR="00003B79">
        <w:t>at risk</w:t>
      </w:r>
      <w:r w:rsidR="00203B51">
        <w:t xml:space="preserve"> </w:t>
      </w:r>
      <w:r w:rsidR="00CB2B99">
        <w:t>would be eligible to</w:t>
      </w:r>
      <w:r w:rsidR="00CB2B99" w:rsidRPr="005F56F2">
        <w:t xml:space="preserve"> receive</w:t>
      </w:r>
      <w:r w:rsidR="009752DF">
        <w:t xml:space="preserve"> early behavior intervention services</w:t>
      </w:r>
      <w:r w:rsidR="00CB2B99">
        <w:t xml:space="preserve">. </w:t>
      </w:r>
    </w:p>
    <w:p w14:paraId="159F99F6" w14:textId="1467B9A5" w:rsidR="001F41F6" w:rsidRPr="005F56F2" w:rsidRDefault="00C16458" w:rsidP="009752DF">
      <w:pPr>
        <w:spacing w:line="480" w:lineRule="auto"/>
        <w:ind w:firstLine="720"/>
        <w:contextualSpacing/>
        <w:rPr>
          <w:b/>
        </w:rPr>
      </w:pPr>
      <w:r>
        <w:t>M</w:t>
      </w:r>
      <w:r w:rsidR="008E5B3B" w:rsidRPr="005F56F2">
        <w:t>any of t</w:t>
      </w:r>
      <w:r w:rsidR="00E1637D">
        <w:t>oday’s</w:t>
      </w:r>
      <w:r w:rsidR="008E5B3B" w:rsidRPr="005F56F2">
        <w:t xml:space="preserve"> </w:t>
      </w:r>
      <w:r w:rsidR="009752DF">
        <w:t xml:space="preserve">treatment </w:t>
      </w:r>
      <w:r w:rsidR="008D2C14">
        <w:t>services</w:t>
      </w:r>
      <w:r w:rsidR="008E5B3B" w:rsidRPr="005F56F2">
        <w:t xml:space="preserve"> stem from a wide array of disciplines and professional fields</w:t>
      </w:r>
      <w:r w:rsidR="00062592">
        <w:t>,</w:t>
      </w:r>
      <w:r>
        <w:t xml:space="preserve"> and thus yield</w:t>
      </w:r>
      <w:r w:rsidR="008E5B3B" w:rsidRPr="005F56F2">
        <w:t xml:space="preserve"> significant variability in the </w:t>
      </w:r>
      <w:r w:rsidR="00062592">
        <w:t>quality</w:t>
      </w:r>
      <w:r>
        <w:t xml:space="preserve"> </w:t>
      </w:r>
      <w:r w:rsidR="008E5B3B" w:rsidRPr="005F56F2">
        <w:t>and type of</w:t>
      </w:r>
      <w:r w:rsidR="00970EBF">
        <w:t xml:space="preserve"> applied</w:t>
      </w:r>
      <w:r w:rsidR="008E5B3B" w:rsidRPr="005F56F2">
        <w:t xml:space="preserve"> therapeutic services</w:t>
      </w:r>
      <w:r>
        <w:t xml:space="preserve"> delivered</w:t>
      </w:r>
      <w:r w:rsidR="00E5355C">
        <w:t xml:space="preserve"> (i.e., occupational therapy, speech and language </w:t>
      </w:r>
      <w:r w:rsidR="00A305DF">
        <w:t>therapy</w:t>
      </w:r>
      <w:r w:rsidR="00E5355C">
        <w:t xml:space="preserve">, </w:t>
      </w:r>
      <w:r w:rsidR="003E0C2E">
        <w:t>cognitive behavioral therapy,</w:t>
      </w:r>
      <w:r w:rsidR="009752DF">
        <w:t xml:space="preserve"> </w:t>
      </w:r>
      <w:r w:rsidR="003E0C2E">
        <w:t>acceptance and commitment (ACT)</w:t>
      </w:r>
      <w:r w:rsidR="009752DF">
        <w:t xml:space="preserve"> therapy</w:t>
      </w:r>
      <w:r w:rsidR="00E5355C">
        <w:t>).</w:t>
      </w:r>
      <w:r w:rsidR="008D2C14">
        <w:t xml:space="preserve"> </w:t>
      </w:r>
      <w:r w:rsidR="00693D1A">
        <w:t xml:space="preserve">With this in mind, </w:t>
      </w:r>
      <w:r w:rsidR="008D2C14">
        <w:t xml:space="preserve">behavior analysts </w:t>
      </w:r>
      <w:r w:rsidR="00A305DF">
        <w:t xml:space="preserve">should </w:t>
      </w:r>
      <w:r w:rsidR="007E0F55">
        <w:t xml:space="preserve">stay </w:t>
      </w:r>
      <w:r w:rsidR="00693D1A">
        <w:t>focus</w:t>
      </w:r>
      <w:r w:rsidR="007E0F55">
        <w:t>ed</w:t>
      </w:r>
      <w:r w:rsidR="00693D1A">
        <w:t xml:space="preserve"> on employing behavior</w:t>
      </w:r>
      <w:r w:rsidR="008D2C14">
        <w:t>–</w:t>
      </w:r>
      <w:r w:rsidR="00693D1A">
        <w:t xml:space="preserve">analytic principles within the context of early infant </w:t>
      </w:r>
      <w:r w:rsidR="007E0F55">
        <w:t xml:space="preserve">individualized </w:t>
      </w:r>
      <w:r w:rsidR="00693D1A">
        <w:t>interventions</w:t>
      </w:r>
      <w:r w:rsidR="008D2C14">
        <w:t>,</w:t>
      </w:r>
      <w:r w:rsidR="00693D1A">
        <w:t xml:space="preserve"> prioritizing the acquisition of </w:t>
      </w:r>
      <w:r w:rsidR="003E0C2E">
        <w:t xml:space="preserve">social </w:t>
      </w:r>
      <w:r w:rsidR="00693D1A">
        <w:t xml:space="preserve">behavioral cusps that </w:t>
      </w:r>
      <w:r w:rsidR="007E0F55">
        <w:t>the infant</w:t>
      </w:r>
      <w:r w:rsidR="00062592">
        <w:t xml:space="preserve"> </w:t>
      </w:r>
      <w:r w:rsidR="00003B79">
        <w:t>at risk</w:t>
      </w:r>
      <w:r w:rsidR="007E0F55">
        <w:t xml:space="preserve"> is</w:t>
      </w:r>
      <w:r w:rsidR="008D2C14">
        <w:t xml:space="preserve"> lacking.</w:t>
      </w:r>
    </w:p>
    <w:p w14:paraId="1D5FF8F8" w14:textId="6A499D2B" w:rsidR="00901B96" w:rsidRPr="005F56F2" w:rsidRDefault="00E94853" w:rsidP="003F732C">
      <w:pPr>
        <w:spacing w:line="480" w:lineRule="auto"/>
        <w:contextualSpacing/>
        <w:jc w:val="center"/>
        <w:rPr>
          <w:b/>
        </w:rPr>
      </w:pPr>
      <w:r>
        <w:rPr>
          <w:b/>
        </w:rPr>
        <w:t xml:space="preserve">Early Development of </w:t>
      </w:r>
      <w:r w:rsidR="00943673">
        <w:rPr>
          <w:b/>
        </w:rPr>
        <w:t>Social Behavior</w:t>
      </w:r>
    </w:p>
    <w:p w14:paraId="59506F46" w14:textId="68AEABA7" w:rsidR="00970EBF" w:rsidRDefault="00901B96" w:rsidP="003F732C">
      <w:pPr>
        <w:spacing w:line="480" w:lineRule="auto"/>
        <w:contextualSpacing/>
      </w:pPr>
      <w:r w:rsidRPr="005F56F2">
        <w:rPr>
          <w:b/>
        </w:rPr>
        <w:tab/>
      </w:r>
      <w:r w:rsidR="00BF38C0" w:rsidRPr="005F56F2">
        <w:t xml:space="preserve">The nature and quality of interactions between infants and </w:t>
      </w:r>
      <w:r w:rsidR="00765136">
        <w:t>parents</w:t>
      </w:r>
      <w:r w:rsidR="00090C41">
        <w:t>,</w:t>
      </w:r>
      <w:r w:rsidR="00BF38C0" w:rsidRPr="005F56F2">
        <w:t xml:space="preserve"> and how these interactions influence various aspects of </w:t>
      </w:r>
      <w:r w:rsidR="008D2C14">
        <w:t xml:space="preserve">child </w:t>
      </w:r>
      <w:r w:rsidR="00BF38C0" w:rsidRPr="005F56F2">
        <w:t>development, has long been a source of interest and research across related, but conceptually differing fields</w:t>
      </w:r>
      <w:r w:rsidR="000F51A1" w:rsidRPr="005F56F2">
        <w:t xml:space="preserve"> (</w:t>
      </w:r>
      <w:r w:rsidR="00E1637D">
        <w:t xml:space="preserve">e.g., </w:t>
      </w:r>
      <w:r w:rsidR="000F51A1" w:rsidRPr="005F56F2">
        <w:t>Ainsworth, 1979;</w:t>
      </w:r>
      <w:r w:rsidR="00E1637D">
        <w:t xml:space="preserve"> Gewirtz &amp; Pelaez, 1996;</w:t>
      </w:r>
      <w:r w:rsidR="000F51A1" w:rsidRPr="005F56F2">
        <w:t xml:space="preserve"> Schlinger, 1995)</w:t>
      </w:r>
      <w:r w:rsidR="00C42EE1">
        <w:t xml:space="preserve">. </w:t>
      </w:r>
      <w:r w:rsidR="009752DF">
        <w:t>T</w:t>
      </w:r>
      <w:r w:rsidR="00C42EE1">
        <w:t>his</w:t>
      </w:r>
      <w:r w:rsidR="009752DF">
        <w:t xml:space="preserve"> interest</w:t>
      </w:r>
      <w:r w:rsidR="00C42EE1">
        <w:t xml:space="preserve"> </w:t>
      </w:r>
      <w:r w:rsidR="00584F5B">
        <w:t>has resulted in different forms a</w:t>
      </w:r>
      <w:r w:rsidR="002F430B">
        <w:t>nd approaches to infant intervention</w:t>
      </w:r>
      <w:r w:rsidR="00584F5B">
        <w:t>.</w:t>
      </w:r>
      <w:r w:rsidR="00C42EE1">
        <w:t xml:space="preserve"> </w:t>
      </w:r>
      <w:r w:rsidRPr="005F56F2">
        <w:t xml:space="preserve">Traditionally, the </w:t>
      </w:r>
      <w:r w:rsidR="008D2C14">
        <w:t xml:space="preserve">learning </w:t>
      </w:r>
      <w:r w:rsidRPr="005F56F2">
        <w:t xml:space="preserve">of </w:t>
      </w:r>
      <w:r w:rsidR="001919F5" w:rsidRPr="005F56F2">
        <w:t>infant social</w:t>
      </w:r>
      <w:r w:rsidR="00E94853">
        <w:t xml:space="preserve"> </w:t>
      </w:r>
      <w:r w:rsidR="001919F5" w:rsidRPr="005F56F2">
        <w:t>and communicative behaviors has been understood through the lens of developmental psychology</w:t>
      </w:r>
      <w:r w:rsidR="00B74B36">
        <w:t xml:space="preserve"> </w:t>
      </w:r>
      <w:r w:rsidR="00E1637D">
        <w:t>(</w:t>
      </w:r>
      <w:r w:rsidR="00B74B36">
        <w:t xml:space="preserve">e.g., </w:t>
      </w:r>
      <w:r w:rsidR="00E1637D">
        <w:t>Shaffer &amp; Kipp, 2012)</w:t>
      </w:r>
      <w:r w:rsidR="00203B51">
        <w:t xml:space="preserve">, where historically, </w:t>
      </w:r>
      <w:r w:rsidR="00BF38C0" w:rsidRPr="005F56F2">
        <w:t>developmental psychologists have been considered the experts in the realm of socia</w:t>
      </w:r>
      <w:r w:rsidR="00E5355C">
        <w:t xml:space="preserve">l, </w:t>
      </w:r>
      <w:r w:rsidR="00BF38C0" w:rsidRPr="005F56F2">
        <w:t>emotional</w:t>
      </w:r>
      <w:r w:rsidR="00E5355C">
        <w:t>, and cognitive</w:t>
      </w:r>
      <w:r w:rsidR="008D2C14">
        <w:t xml:space="preserve"> development</w:t>
      </w:r>
      <w:r w:rsidR="00B74B36">
        <w:t xml:space="preserve"> </w:t>
      </w:r>
      <w:r w:rsidR="008D2C14">
        <w:t xml:space="preserve">of </w:t>
      </w:r>
      <w:r w:rsidR="00BF38C0" w:rsidRPr="005F56F2">
        <w:t>infants and young children. However, when</w:t>
      </w:r>
      <w:r w:rsidR="00C16458">
        <w:t xml:space="preserve"> we</w:t>
      </w:r>
      <w:r w:rsidR="00BF38C0" w:rsidRPr="005F56F2">
        <w:t xml:space="preserve"> </w:t>
      </w:r>
      <w:r w:rsidR="00BF38C0" w:rsidRPr="005F56F2">
        <w:lastRenderedPageBreak/>
        <w:t>analyz</w:t>
      </w:r>
      <w:r w:rsidR="00C16458">
        <w:t>e</w:t>
      </w:r>
      <w:r w:rsidR="00BF38C0" w:rsidRPr="005F56F2">
        <w:t xml:space="preserve"> the theories formulate</w:t>
      </w:r>
      <w:r w:rsidR="0064440E">
        <w:t>d</w:t>
      </w:r>
      <w:r w:rsidR="00BF38C0" w:rsidRPr="005F56F2">
        <w:t xml:space="preserve"> by </w:t>
      </w:r>
      <w:r w:rsidR="00C16458">
        <w:t xml:space="preserve">developmental </w:t>
      </w:r>
      <w:r w:rsidR="00BF38C0" w:rsidRPr="005F56F2">
        <w:t xml:space="preserve">psychologists, </w:t>
      </w:r>
      <w:r w:rsidR="009752DF">
        <w:t xml:space="preserve">often </w:t>
      </w:r>
      <w:r w:rsidR="0064440E">
        <w:t>there is</w:t>
      </w:r>
      <w:r w:rsidR="00C16458">
        <w:t xml:space="preserve"> a lack of </w:t>
      </w:r>
      <w:r w:rsidR="00BF38C0" w:rsidRPr="005F56F2">
        <w:t>consisten</w:t>
      </w:r>
      <w:r w:rsidR="00592BB7">
        <w:t>cy and</w:t>
      </w:r>
      <w:r w:rsidR="00BF38C0" w:rsidRPr="005F56F2">
        <w:t xml:space="preserve"> uniformity</w:t>
      </w:r>
      <w:r w:rsidR="0005369F">
        <w:t>.</w:t>
      </w:r>
      <w:r w:rsidR="00BF38C0" w:rsidRPr="005F56F2">
        <w:t xml:space="preserve"> </w:t>
      </w:r>
      <w:r w:rsidR="00210F5E">
        <w:t>D</w:t>
      </w:r>
      <w:r w:rsidR="00BF38C0" w:rsidRPr="005F56F2">
        <w:t xml:space="preserve">evelopmental psychologists </w:t>
      </w:r>
      <w:r w:rsidR="009752DF">
        <w:t>tend to</w:t>
      </w:r>
      <w:r w:rsidR="00B74B36">
        <w:t xml:space="preserve"> </w:t>
      </w:r>
      <w:r w:rsidR="00BF38C0" w:rsidRPr="005F56F2">
        <w:t xml:space="preserve">operate under the pretense of hypothetico-deductive </w:t>
      </w:r>
      <w:r w:rsidR="009752DF">
        <w:t>constructs</w:t>
      </w:r>
      <w:r w:rsidR="009752DF" w:rsidRPr="005F56F2">
        <w:t xml:space="preserve"> </w:t>
      </w:r>
      <w:r w:rsidR="00BF38C0" w:rsidRPr="005F56F2">
        <w:t xml:space="preserve">that commonly </w:t>
      </w:r>
      <w:r w:rsidR="009752DF">
        <w:t xml:space="preserve">are </w:t>
      </w:r>
      <w:r w:rsidR="00BF38C0" w:rsidRPr="005F56F2">
        <w:t>propose</w:t>
      </w:r>
      <w:r w:rsidR="009752DF">
        <w:t>d as</w:t>
      </w:r>
      <w:r w:rsidR="00BF38C0" w:rsidRPr="005F56F2">
        <w:t xml:space="preserve"> the </w:t>
      </w:r>
      <w:r w:rsidR="009752DF">
        <w:t>cause</w:t>
      </w:r>
      <w:r w:rsidR="00BF38C0" w:rsidRPr="005F56F2">
        <w:t xml:space="preserve"> of various social, emotional, cognitive, and communicative </w:t>
      </w:r>
      <w:r w:rsidR="009752DF">
        <w:t>deficits</w:t>
      </w:r>
      <w:r w:rsidR="00592BB7">
        <w:t xml:space="preserve"> </w:t>
      </w:r>
      <w:r w:rsidR="00BF38C0" w:rsidRPr="005F56F2">
        <w:t>as a function of “stages</w:t>
      </w:r>
      <w:r w:rsidR="009752DF">
        <w:t xml:space="preserve"> of development</w:t>
      </w:r>
      <w:r w:rsidR="00E94853">
        <w:t>”</w:t>
      </w:r>
      <w:r w:rsidR="003E0C2E">
        <w:t xml:space="preserve">- </w:t>
      </w:r>
      <w:r w:rsidR="009752DF">
        <w:t>t</w:t>
      </w:r>
      <w:r w:rsidR="00C16458">
        <w:t>h</w:t>
      </w:r>
      <w:r w:rsidR="00E94853">
        <w:t>is</w:t>
      </w:r>
      <w:r w:rsidR="00C16458">
        <w:t xml:space="preserve"> notion of stages as a causal variable </w:t>
      </w:r>
      <w:r w:rsidR="00592BB7">
        <w:t xml:space="preserve">of the child’s skills </w:t>
      </w:r>
      <w:r w:rsidR="00C16458">
        <w:t xml:space="preserve">has been rejected by behavior analysts </w:t>
      </w:r>
      <w:r w:rsidR="00BF38C0" w:rsidRPr="005F56F2">
        <w:t>(</w:t>
      </w:r>
      <w:r w:rsidR="00C16458">
        <w:t>e.g.,</w:t>
      </w:r>
      <w:r w:rsidR="00B74B36">
        <w:t xml:space="preserve"> Pelaez, Gewirtz</w:t>
      </w:r>
      <w:r w:rsidR="00DB5DFD">
        <w:t>,</w:t>
      </w:r>
      <w:r w:rsidR="00B74B36">
        <w:t xml:space="preserve"> &amp; Wong, 2008</w:t>
      </w:r>
      <w:r w:rsidR="00A305DF">
        <w:t xml:space="preserve">; Pelaez &amp; Monlux, </w:t>
      </w:r>
      <w:r w:rsidR="00F60014">
        <w:t>2020</w:t>
      </w:r>
      <w:r w:rsidR="003E0C2E">
        <w:t>; Schlinger, 1995</w:t>
      </w:r>
      <w:r w:rsidR="00BF38C0" w:rsidRPr="005F56F2">
        <w:t>).</w:t>
      </w:r>
      <w:r w:rsidR="00E94853">
        <w:t xml:space="preserve"> A stage is considered only as a distant variable</w:t>
      </w:r>
      <w:r w:rsidR="00592BB7">
        <w:t xml:space="preserve">, that help us organize behavior, </w:t>
      </w:r>
      <w:r w:rsidR="00E94853">
        <w:t>but</w:t>
      </w:r>
      <w:r w:rsidR="00592BB7">
        <w:t xml:space="preserve"> a stage is</w:t>
      </w:r>
      <w:r w:rsidR="00A305DF">
        <w:t xml:space="preserve"> not causal for the development of any behaviors discussed below.</w:t>
      </w:r>
      <w:r w:rsidR="00BF38C0" w:rsidRPr="005F56F2">
        <w:t xml:space="preserve"> </w:t>
      </w:r>
    </w:p>
    <w:p w14:paraId="2E78F695" w14:textId="444775B6" w:rsidR="00DF01FF" w:rsidRDefault="00592BB7" w:rsidP="00EF7481">
      <w:pPr>
        <w:spacing w:line="480" w:lineRule="auto"/>
        <w:ind w:firstLine="720"/>
        <w:contextualSpacing/>
      </w:pPr>
      <w:r>
        <w:t>A</w:t>
      </w:r>
      <w:r w:rsidR="009752DF">
        <w:t>nother</w:t>
      </w:r>
      <w:r w:rsidR="00E94853">
        <w:t xml:space="preserve"> </w:t>
      </w:r>
      <w:r w:rsidR="00B11FC2">
        <w:t>concern</w:t>
      </w:r>
      <w:r w:rsidR="00970EBF">
        <w:t xml:space="preserve"> with mainstream d</w:t>
      </w:r>
      <w:r w:rsidR="00BF38C0" w:rsidRPr="005F56F2">
        <w:t>evelopmental</w:t>
      </w:r>
      <w:r w:rsidR="00B74B36">
        <w:t xml:space="preserve"> psychologists</w:t>
      </w:r>
      <w:r w:rsidR="009752DF">
        <w:t>’ approach</w:t>
      </w:r>
      <w:r w:rsidR="00970EBF">
        <w:t xml:space="preserve"> is that they</w:t>
      </w:r>
      <w:r w:rsidR="00BF38C0" w:rsidRPr="005F56F2">
        <w:t xml:space="preserve"> frequently </w:t>
      </w:r>
      <w:r w:rsidR="00B74B36">
        <w:t>explain</w:t>
      </w:r>
      <w:r w:rsidR="00BF38C0" w:rsidRPr="005F56F2">
        <w:t xml:space="preserve"> the expression of infant observable milestones and behaviors as a function of their chronological </w:t>
      </w:r>
      <w:r w:rsidR="00BF38C0" w:rsidRPr="00A42BF4">
        <w:rPr>
          <w:i/>
          <w:iCs/>
        </w:rPr>
        <w:t>age</w:t>
      </w:r>
      <w:r w:rsidR="00E94853">
        <w:t xml:space="preserve"> (Baer, </w:t>
      </w:r>
      <w:r w:rsidR="00087D52">
        <w:t>1970</w:t>
      </w:r>
      <w:r w:rsidR="00E94853">
        <w:t>)</w:t>
      </w:r>
      <w:r w:rsidR="00970EBF">
        <w:t xml:space="preserve">. </w:t>
      </w:r>
      <w:r w:rsidR="009752DF">
        <w:t>M</w:t>
      </w:r>
      <w:r w:rsidR="00970EBF">
        <w:t>any</w:t>
      </w:r>
      <w:r w:rsidR="003E0C2E">
        <w:t xml:space="preserve"> developmental</w:t>
      </w:r>
      <w:r w:rsidR="00970EBF">
        <w:t xml:space="preserve"> researchers</w:t>
      </w:r>
      <w:r w:rsidR="00584F5B">
        <w:t>,</w:t>
      </w:r>
      <w:r w:rsidR="00BF38C0" w:rsidRPr="005F56F2">
        <w:t xml:space="preserve"> </w:t>
      </w:r>
      <w:r w:rsidR="009752DF">
        <w:t xml:space="preserve">have used </w:t>
      </w:r>
      <w:r w:rsidR="00BF38C0" w:rsidRPr="005F56F2">
        <w:t>age</w:t>
      </w:r>
      <w:r w:rsidR="00970EBF">
        <w:t xml:space="preserve"> as </w:t>
      </w:r>
      <w:r w:rsidR="009752DF">
        <w:t>an</w:t>
      </w:r>
      <w:r w:rsidR="00970EBF">
        <w:t xml:space="preserve"> independent variable</w:t>
      </w:r>
      <w:r w:rsidR="003E0C2E">
        <w:t xml:space="preserve"> or</w:t>
      </w:r>
      <w:r w:rsidR="009752DF">
        <w:t xml:space="preserve"> as a grouping variable. </w:t>
      </w:r>
      <w:r w:rsidR="00387888">
        <w:t xml:space="preserve">In </w:t>
      </w:r>
      <w:r w:rsidR="003E0C2E">
        <w:t>t</w:t>
      </w:r>
      <w:r w:rsidR="00387888">
        <w:t>his way, age has</w:t>
      </w:r>
      <w:r w:rsidR="00970EBF">
        <w:t xml:space="preserve"> </w:t>
      </w:r>
      <w:r w:rsidR="00BF38C0" w:rsidRPr="005F56F2">
        <w:t>serve</w:t>
      </w:r>
      <w:r w:rsidR="00387888">
        <w:t>d</w:t>
      </w:r>
      <w:r w:rsidR="00BF38C0" w:rsidRPr="005F56F2">
        <w:t xml:space="preserve"> as t</w:t>
      </w:r>
      <w:r w:rsidR="00970EBF">
        <w:t xml:space="preserve">he </w:t>
      </w:r>
      <w:r w:rsidR="00E5355C">
        <w:t>foundation for the “</w:t>
      </w:r>
      <w:r w:rsidR="00BF38C0" w:rsidRPr="005F56F2">
        <w:t>stage-like</w:t>
      </w:r>
      <w:r w:rsidR="00E5355C">
        <w:t>”</w:t>
      </w:r>
      <w:r w:rsidR="00BF38C0" w:rsidRPr="005F56F2">
        <w:t xml:space="preserve"> manner within which behavior and language is thought to unfold.</w:t>
      </w:r>
      <w:r w:rsidR="00970EBF">
        <w:t xml:space="preserve"> </w:t>
      </w:r>
      <w:r w:rsidR="00387888">
        <w:t xml:space="preserve">But </w:t>
      </w:r>
      <w:r w:rsidR="00970EBF">
        <w:t>or</w:t>
      </w:r>
      <w:r w:rsidR="002877B1" w:rsidRPr="005F56F2">
        <w:t xml:space="preserve"> behavior</w:t>
      </w:r>
      <w:r w:rsidR="00970EBF">
        <w:t xml:space="preserve"> analysts</w:t>
      </w:r>
      <w:r w:rsidR="003B3A39">
        <w:t>,</w:t>
      </w:r>
      <w:r w:rsidR="00970EBF">
        <w:t xml:space="preserve"> </w:t>
      </w:r>
      <w:r w:rsidR="002877B1" w:rsidRPr="005F56F2">
        <w:t xml:space="preserve">infant development </w:t>
      </w:r>
      <w:r w:rsidR="00387888">
        <w:t>should de</w:t>
      </w:r>
      <w:r w:rsidR="002877B1" w:rsidRPr="005F56F2">
        <w:t xml:space="preserve">emphasize the ontogenic and idiosyncratic influences of genetics, </w:t>
      </w:r>
      <w:r w:rsidR="003B3A39">
        <w:t xml:space="preserve">and </w:t>
      </w:r>
      <w:r w:rsidR="002877B1" w:rsidRPr="005F56F2">
        <w:t>focus</w:t>
      </w:r>
      <w:r w:rsidR="003B3A39">
        <w:t xml:space="preserve"> </w:t>
      </w:r>
      <w:r w:rsidR="00970EBF">
        <w:t>mainly</w:t>
      </w:r>
      <w:r w:rsidR="002877B1" w:rsidRPr="005F56F2">
        <w:t xml:space="preserve"> on the specific behavior-response relations </w:t>
      </w:r>
      <w:r w:rsidR="00970EBF">
        <w:t>and on</w:t>
      </w:r>
      <w:r w:rsidR="002877B1" w:rsidRPr="005F56F2">
        <w:t xml:space="preserve"> describing, predicting, and understanding infant behavior</w:t>
      </w:r>
      <w:r w:rsidR="003E0C2E">
        <w:t xml:space="preserve"> as a result </w:t>
      </w:r>
      <w:r w:rsidR="00DF01FF">
        <w:t>of individualized</w:t>
      </w:r>
      <w:r w:rsidR="003E0C2E">
        <w:t xml:space="preserve"> environmental contingencies</w:t>
      </w:r>
      <w:r w:rsidR="00070283" w:rsidRPr="005F56F2">
        <w:t xml:space="preserve"> (</w:t>
      </w:r>
      <w:r w:rsidR="00087D52">
        <w:t>Gewirtz &amp; Pelaez-Nogueras, 1992</w:t>
      </w:r>
      <w:r w:rsidR="00070283" w:rsidRPr="005F56F2">
        <w:t>)</w:t>
      </w:r>
      <w:r w:rsidR="002877B1" w:rsidRPr="005F56F2">
        <w:t>.</w:t>
      </w:r>
      <w:r w:rsidR="00E302CC" w:rsidRPr="005F56F2">
        <w:t xml:space="preserve"> </w:t>
      </w:r>
      <w:r w:rsidR="00DF01FF">
        <w:t xml:space="preserve">Parsimoniously, the infant’s age may more appropriately speak to the collective number of 3- and 4-term contingencies, on a macro level, that the infant has directly experienced for each unique social behavior. </w:t>
      </w:r>
      <w:r w:rsidR="00EF7481">
        <w:t>Also, f</w:t>
      </w:r>
      <w:r w:rsidR="002877B1" w:rsidRPr="005F56F2">
        <w:t xml:space="preserve">rom </w:t>
      </w:r>
      <w:r w:rsidR="00E5355C">
        <w:t>the</w:t>
      </w:r>
      <w:r w:rsidR="00970EBF">
        <w:t xml:space="preserve"> behavioral approach</w:t>
      </w:r>
      <w:r w:rsidR="00387888">
        <w:t>,</w:t>
      </w:r>
      <w:r w:rsidR="00E5355C">
        <w:t xml:space="preserve"> </w:t>
      </w:r>
      <w:r w:rsidR="003B3A39">
        <w:t xml:space="preserve">the critical </w:t>
      </w:r>
      <w:r w:rsidR="002877B1" w:rsidRPr="005F56F2">
        <w:t>phenomena</w:t>
      </w:r>
      <w:r w:rsidR="00EF7481">
        <w:t xml:space="preserve"> under study</w:t>
      </w:r>
      <w:r w:rsidR="002877B1" w:rsidRPr="005F56F2">
        <w:t xml:space="preserve"> </w:t>
      </w:r>
      <w:r w:rsidR="00EF7481">
        <w:t xml:space="preserve">should </w:t>
      </w:r>
      <w:r w:rsidR="002877B1" w:rsidRPr="005F56F2">
        <w:t>includ</w:t>
      </w:r>
      <w:r w:rsidR="003B3A39">
        <w:t>e</w:t>
      </w:r>
      <w:r w:rsidR="002877B1" w:rsidRPr="005F56F2">
        <w:t xml:space="preserve"> the origins</w:t>
      </w:r>
      <w:r w:rsidR="00387888">
        <w:t xml:space="preserve">, </w:t>
      </w:r>
      <w:r w:rsidR="000672AD">
        <w:t xml:space="preserve">early </w:t>
      </w:r>
      <w:r w:rsidR="002877B1" w:rsidRPr="005F56F2">
        <w:t>acquisition</w:t>
      </w:r>
      <w:r w:rsidR="00387888">
        <w:t>, and progression</w:t>
      </w:r>
      <w:r w:rsidR="002877B1" w:rsidRPr="005F56F2">
        <w:t xml:space="preserve"> of complex social behaviors</w:t>
      </w:r>
      <w:r w:rsidR="00E302CC" w:rsidRPr="005F56F2">
        <w:t>, like</w:t>
      </w:r>
      <w:r w:rsidR="000672AD">
        <w:t xml:space="preserve"> those denoting </w:t>
      </w:r>
      <w:r w:rsidR="00E302CC" w:rsidRPr="005F56F2">
        <w:t>attachment</w:t>
      </w:r>
      <w:r w:rsidR="00070283" w:rsidRPr="005F56F2">
        <w:t xml:space="preserve"> and separation</w:t>
      </w:r>
      <w:r w:rsidR="003B3A39">
        <w:t xml:space="preserve"> </w:t>
      </w:r>
      <w:r w:rsidR="000672AD">
        <w:t>anxiety</w:t>
      </w:r>
      <w:r w:rsidR="00E302CC" w:rsidRPr="005F56F2">
        <w:t xml:space="preserve">, </w:t>
      </w:r>
      <w:r w:rsidR="003B3A39">
        <w:t xml:space="preserve">acquisition of </w:t>
      </w:r>
      <w:r w:rsidR="00BE3F5B">
        <w:t>fear</w:t>
      </w:r>
      <w:r w:rsidR="003B3A39">
        <w:t>s</w:t>
      </w:r>
      <w:r w:rsidR="00BE3F5B">
        <w:t xml:space="preserve">, and </w:t>
      </w:r>
      <w:r w:rsidR="000672AD">
        <w:t>sibling jealousy</w:t>
      </w:r>
      <w:r w:rsidR="00B34603">
        <w:t xml:space="preserve"> (G</w:t>
      </w:r>
      <w:r w:rsidR="00A305DF">
        <w:t xml:space="preserve">ewirtz &amp; Pelaez-Nogueras, 1990; </w:t>
      </w:r>
      <w:r w:rsidR="00A305DF">
        <w:lastRenderedPageBreak/>
        <w:t>1991;</w:t>
      </w:r>
      <w:r w:rsidR="00B34603">
        <w:t xml:space="preserve"> 1993)</w:t>
      </w:r>
      <w:r w:rsidR="003B3A39">
        <w:t xml:space="preserve">. </w:t>
      </w:r>
      <w:r w:rsidR="00387888">
        <w:t xml:space="preserve">In </w:t>
      </w:r>
      <w:r w:rsidR="007C1949">
        <w:t>t</w:t>
      </w:r>
      <w:r w:rsidR="00387888">
        <w:t>he following section,</w:t>
      </w:r>
      <w:r w:rsidR="00DF01FF">
        <w:t xml:space="preserve"> </w:t>
      </w:r>
      <w:r w:rsidR="00387888">
        <w:t>we discuss t</w:t>
      </w:r>
      <w:r w:rsidR="003B3A39">
        <w:t>hese social phenomena</w:t>
      </w:r>
      <w:r w:rsidR="00D07FA7" w:rsidRPr="005F56F2">
        <w:t xml:space="preserve"> </w:t>
      </w:r>
      <w:r w:rsidR="00BE3F5B">
        <w:t xml:space="preserve">in relation to development </w:t>
      </w:r>
      <w:r w:rsidR="00E302CC" w:rsidRPr="005F56F2">
        <w:t>with both typically and atypically developing infants</w:t>
      </w:r>
      <w:r w:rsidR="00387888">
        <w:t>.</w:t>
      </w:r>
      <w:r>
        <w:t xml:space="preserve"> </w:t>
      </w:r>
    </w:p>
    <w:p w14:paraId="2BC8C3A9" w14:textId="6B5A3B0D" w:rsidR="000F51A1" w:rsidRDefault="00592BB7" w:rsidP="00EF7481">
      <w:pPr>
        <w:spacing w:line="480" w:lineRule="auto"/>
        <w:ind w:firstLine="720"/>
        <w:contextualSpacing/>
      </w:pPr>
      <w:r>
        <w:t>Specifically, in the next section, we elaborate on the</w:t>
      </w:r>
      <w:r w:rsidR="00970EBF">
        <w:t xml:space="preserve"> developmental </w:t>
      </w:r>
      <w:r w:rsidR="001D4582">
        <w:t xml:space="preserve">content </w:t>
      </w:r>
      <w:r w:rsidR="00B74B36">
        <w:t xml:space="preserve">areas that are of extreme importance for healthy </w:t>
      </w:r>
      <w:r w:rsidR="00970EBF">
        <w:t xml:space="preserve">early </w:t>
      </w:r>
      <w:r w:rsidR="00B74B36">
        <w:t>infant development</w:t>
      </w:r>
      <w:r w:rsidR="00970EBF">
        <w:t xml:space="preserve">: </w:t>
      </w:r>
      <w:r w:rsidR="001D4582" w:rsidRPr="00A42BF4">
        <w:rPr>
          <w:i/>
          <w:iCs/>
        </w:rPr>
        <w:t>a</w:t>
      </w:r>
      <w:r w:rsidR="00B74B36" w:rsidRPr="00A42BF4">
        <w:rPr>
          <w:i/>
          <w:iCs/>
        </w:rPr>
        <w:t xml:space="preserve">ttachment, </w:t>
      </w:r>
      <w:r w:rsidR="00970EBF" w:rsidRPr="00A42BF4">
        <w:rPr>
          <w:i/>
          <w:iCs/>
        </w:rPr>
        <w:t>f</w:t>
      </w:r>
      <w:r w:rsidR="00B74B36" w:rsidRPr="00A42BF4">
        <w:rPr>
          <w:i/>
          <w:iCs/>
        </w:rPr>
        <w:t>ears</w:t>
      </w:r>
      <w:r w:rsidR="00970EBF" w:rsidRPr="00A42BF4">
        <w:rPr>
          <w:i/>
          <w:iCs/>
        </w:rPr>
        <w:t>,</w:t>
      </w:r>
      <w:r w:rsidR="00B74B36" w:rsidRPr="00A42BF4">
        <w:rPr>
          <w:i/>
          <w:iCs/>
        </w:rPr>
        <w:t xml:space="preserve"> </w:t>
      </w:r>
      <w:r w:rsidR="00DF01FF">
        <w:rPr>
          <w:i/>
          <w:iCs/>
        </w:rPr>
        <w:t>early language skills</w:t>
      </w:r>
      <w:r w:rsidR="0073773E">
        <w:rPr>
          <w:i/>
          <w:iCs/>
        </w:rPr>
        <w:t xml:space="preserve"> </w:t>
      </w:r>
      <w:r w:rsidR="0073773E">
        <w:rPr>
          <w:iCs/>
        </w:rPr>
        <w:t>(e.g., mands, vocalizations, and</w:t>
      </w:r>
      <w:r w:rsidR="00694138">
        <w:rPr>
          <w:iCs/>
        </w:rPr>
        <w:t xml:space="preserve"> echoics</w:t>
      </w:r>
      <w:r w:rsidR="0073773E">
        <w:rPr>
          <w:iCs/>
        </w:rPr>
        <w:t>)</w:t>
      </w:r>
      <w:r w:rsidR="00DF01FF">
        <w:t xml:space="preserve">, </w:t>
      </w:r>
      <w:r w:rsidR="00970EBF" w:rsidRPr="00A42BF4">
        <w:rPr>
          <w:i/>
          <w:iCs/>
        </w:rPr>
        <w:t xml:space="preserve">eye contact, joint attention, </w:t>
      </w:r>
      <w:r w:rsidR="0073773E">
        <w:rPr>
          <w:iCs/>
        </w:rPr>
        <w:t xml:space="preserve">and </w:t>
      </w:r>
      <w:r w:rsidR="00970EBF" w:rsidRPr="00A42BF4">
        <w:rPr>
          <w:i/>
          <w:iCs/>
        </w:rPr>
        <w:t>social referencing</w:t>
      </w:r>
      <w:r>
        <w:t>.</w:t>
      </w:r>
      <w:r w:rsidR="00387888">
        <w:t xml:space="preserve"> Our emphasis is that these s</w:t>
      </w:r>
      <w:r w:rsidR="00B34603">
        <w:t xml:space="preserve">ocial, communicative, and </w:t>
      </w:r>
      <w:r w:rsidR="001B1245">
        <w:t>behavioral cusps are</w:t>
      </w:r>
      <w:r>
        <w:t xml:space="preserve"> </w:t>
      </w:r>
      <w:r w:rsidR="00DB5DFD">
        <w:t>immensely</w:t>
      </w:r>
      <w:r w:rsidR="001B1245">
        <w:t xml:space="preserve"> important for the subsequent development of more complex behaviors later </w:t>
      </w:r>
      <w:r>
        <w:t>during</w:t>
      </w:r>
      <w:r w:rsidR="001B1245">
        <w:t xml:space="preserve"> childhood</w:t>
      </w:r>
      <w:r>
        <w:t xml:space="preserve"> and adolescence (Novak &amp; Pelaez, 2004)</w:t>
      </w:r>
      <w:r w:rsidR="001B1245">
        <w:t>.</w:t>
      </w:r>
      <w:r w:rsidR="00970EBF">
        <w:t xml:space="preserve"> </w:t>
      </w:r>
    </w:p>
    <w:p w14:paraId="7B17F5CF" w14:textId="4A4FB505" w:rsidR="00FB015B" w:rsidRDefault="000F51A1" w:rsidP="003F732C">
      <w:pPr>
        <w:spacing w:line="480" w:lineRule="auto"/>
        <w:contextualSpacing/>
        <w:rPr>
          <w:b/>
        </w:rPr>
      </w:pPr>
      <w:r w:rsidRPr="005F56F2">
        <w:rPr>
          <w:b/>
        </w:rPr>
        <w:t>Attachment</w:t>
      </w:r>
      <w:r w:rsidR="00C73366">
        <w:rPr>
          <w:b/>
        </w:rPr>
        <w:t xml:space="preserve"> Style</w:t>
      </w:r>
      <w:r w:rsidR="00970EBF">
        <w:rPr>
          <w:b/>
        </w:rPr>
        <w:t xml:space="preserve"> </w:t>
      </w:r>
      <w:r w:rsidR="00C73366">
        <w:rPr>
          <w:b/>
        </w:rPr>
        <w:t xml:space="preserve">in Typically Developing </w:t>
      </w:r>
      <w:r w:rsidR="00C16458">
        <w:rPr>
          <w:b/>
        </w:rPr>
        <w:t xml:space="preserve">Infants </w:t>
      </w:r>
      <w:r w:rsidR="00A43750">
        <w:rPr>
          <w:b/>
        </w:rPr>
        <w:t>and</w:t>
      </w:r>
      <w:r w:rsidR="00C73366">
        <w:rPr>
          <w:b/>
        </w:rPr>
        <w:t xml:space="preserve"> Infants </w:t>
      </w:r>
      <w:r w:rsidR="00003B79">
        <w:rPr>
          <w:b/>
        </w:rPr>
        <w:t>at Risk</w:t>
      </w:r>
    </w:p>
    <w:p w14:paraId="0FC1C0C6" w14:textId="3931F39D" w:rsidR="00D91082" w:rsidRDefault="000F51A1" w:rsidP="001F41F6">
      <w:pPr>
        <w:spacing w:line="480" w:lineRule="auto"/>
        <w:ind w:firstLine="720"/>
        <w:contextualSpacing/>
      </w:pPr>
      <w:r w:rsidRPr="005F56F2">
        <w:t xml:space="preserve">Theories </w:t>
      </w:r>
      <w:r w:rsidR="000672AD">
        <w:t xml:space="preserve">of </w:t>
      </w:r>
      <w:r w:rsidRPr="005F56F2">
        <w:t>attachmen</w:t>
      </w:r>
      <w:r w:rsidR="00070283" w:rsidRPr="005F56F2">
        <w:t xml:space="preserve">t </w:t>
      </w:r>
      <w:r w:rsidRPr="005F56F2">
        <w:t>have</w:t>
      </w:r>
      <w:r w:rsidR="00AB4A62">
        <w:t xml:space="preserve"> included </w:t>
      </w:r>
      <w:r w:rsidR="00070283" w:rsidRPr="005F56F2">
        <w:t>developmental</w:t>
      </w:r>
      <w:r w:rsidR="00DB5DFD">
        <w:t>,</w:t>
      </w:r>
      <w:r w:rsidR="00070283" w:rsidRPr="005F56F2">
        <w:t xml:space="preserve"> </w:t>
      </w:r>
      <w:r w:rsidR="00575473">
        <w:t>ethological</w:t>
      </w:r>
      <w:r w:rsidR="001F41F6">
        <w:t>,</w:t>
      </w:r>
      <w:r w:rsidR="00575473">
        <w:t xml:space="preserve"> and clinical </w:t>
      </w:r>
      <w:r w:rsidR="00070283" w:rsidRPr="005F56F2">
        <w:t>perspective</w:t>
      </w:r>
      <w:r w:rsidR="00575473">
        <w:t>s</w:t>
      </w:r>
      <w:r w:rsidR="00070283" w:rsidRPr="005F56F2">
        <w:t xml:space="preserve"> </w:t>
      </w:r>
      <w:r w:rsidR="00074DBD" w:rsidRPr="005F56F2">
        <w:t>(Ainsworth, 1979; Bowlby, 1969</w:t>
      </w:r>
      <w:r w:rsidR="001F41F6">
        <w:t xml:space="preserve">; </w:t>
      </w:r>
      <w:r w:rsidR="001F41F6" w:rsidRPr="001F41F6">
        <w:t>Gewirtz</w:t>
      </w:r>
      <w:r w:rsidR="001F41F6">
        <w:t xml:space="preserve"> &amp; Pelaez-Nogueras, 1990</w:t>
      </w:r>
      <w:r w:rsidR="00074DBD" w:rsidRPr="005F56F2">
        <w:t xml:space="preserve">) </w:t>
      </w:r>
      <w:r w:rsidR="00AB4A62">
        <w:t xml:space="preserve">and </w:t>
      </w:r>
      <w:r w:rsidR="00EC59F0">
        <w:t xml:space="preserve">have </w:t>
      </w:r>
      <w:r w:rsidRPr="005F56F2">
        <w:t>suggest</w:t>
      </w:r>
      <w:r w:rsidR="00AB4A62">
        <w:t>ed</w:t>
      </w:r>
      <w:r w:rsidRPr="005F56F2">
        <w:t xml:space="preserve"> </w:t>
      </w:r>
      <w:r w:rsidR="00AB4A62">
        <w:t xml:space="preserve">that </w:t>
      </w:r>
      <w:r w:rsidR="00074DBD" w:rsidRPr="005F56F2">
        <w:t xml:space="preserve">a biological propensity of attachment to a </w:t>
      </w:r>
      <w:r w:rsidR="00765136">
        <w:t>parent</w:t>
      </w:r>
      <w:r w:rsidR="00AB4A62">
        <w:t xml:space="preserve"> </w:t>
      </w:r>
      <w:r w:rsidR="00074DBD" w:rsidRPr="005F56F2">
        <w:t xml:space="preserve">figure </w:t>
      </w:r>
      <w:r w:rsidR="00EC59F0">
        <w:t>develops early</w:t>
      </w:r>
      <w:r w:rsidR="00AB4A62">
        <w:t>. U</w:t>
      </w:r>
      <w:r w:rsidR="00074DBD" w:rsidRPr="005F56F2">
        <w:t>ltimately</w:t>
      </w:r>
      <w:r w:rsidR="00AB4A62">
        <w:t>,</w:t>
      </w:r>
      <w:r w:rsidR="00074DBD" w:rsidRPr="005F56F2">
        <w:t xml:space="preserve"> </w:t>
      </w:r>
      <w:r w:rsidR="00EC59F0">
        <w:t>an</w:t>
      </w:r>
      <w:r w:rsidR="00AB4A62">
        <w:t xml:space="preserve"> attachment</w:t>
      </w:r>
      <w:r w:rsidR="00EC59F0">
        <w:t xml:space="preserve"> pattern</w:t>
      </w:r>
      <w:r w:rsidR="00AB4A62">
        <w:t xml:space="preserve"> </w:t>
      </w:r>
      <w:r w:rsidR="00074DBD" w:rsidRPr="005F56F2">
        <w:t>evolve</w:t>
      </w:r>
      <w:r w:rsidR="00575473">
        <w:t>s</w:t>
      </w:r>
      <w:r w:rsidR="00074DBD" w:rsidRPr="005F56F2">
        <w:t xml:space="preserve"> as a function of that figure removing or reducing the likelihood of threatening consequences. </w:t>
      </w:r>
      <w:r w:rsidR="00970EBF">
        <w:t xml:space="preserve">Mother-infant </w:t>
      </w:r>
      <w:r w:rsidR="00074DBD" w:rsidRPr="005F56F2">
        <w:t>interactions are largely reciprocal, but attachment bonds are thought to be established based on the infant</w:t>
      </w:r>
      <w:r w:rsidR="00D91082">
        <w:t>’s innate</w:t>
      </w:r>
      <w:r w:rsidR="00074DBD" w:rsidRPr="005F56F2">
        <w:t xml:space="preserve"> </w:t>
      </w:r>
      <w:r w:rsidR="00AB4A62">
        <w:t>“</w:t>
      </w:r>
      <w:r w:rsidR="00074DBD" w:rsidRPr="005F56F2">
        <w:t>need</w:t>
      </w:r>
      <w:r w:rsidR="00AB4A62">
        <w:t>”</w:t>
      </w:r>
      <w:r w:rsidR="00074DBD" w:rsidRPr="005F56F2">
        <w:t xml:space="preserve"> for safety, security, and protection. </w:t>
      </w:r>
      <w:r w:rsidR="00575473">
        <w:t>T</w:t>
      </w:r>
      <w:r w:rsidR="00EC59F0">
        <w:t>he</w:t>
      </w:r>
      <w:r w:rsidR="00074DBD" w:rsidRPr="005F56F2">
        <w:t xml:space="preserve"> dynamic interplay between infant and </w:t>
      </w:r>
      <w:r w:rsidR="00765136">
        <w:t>parent</w:t>
      </w:r>
      <w:r w:rsidR="00074DBD" w:rsidRPr="005F56F2">
        <w:t xml:space="preserve"> results in an overarching “system” of attachment</w:t>
      </w:r>
      <w:r w:rsidR="00575473">
        <w:t>. This attachment</w:t>
      </w:r>
      <w:r w:rsidR="00DF01FF">
        <w:t xml:space="preserve"> system</w:t>
      </w:r>
      <w:r w:rsidR="00074DBD" w:rsidRPr="005F56F2">
        <w:t xml:space="preserve"> is said to influence the development and acquisition of other behaviors due to the specific </w:t>
      </w:r>
      <w:r w:rsidR="00074DBD" w:rsidRPr="005F56F2">
        <w:rPr>
          <w:i/>
        </w:rPr>
        <w:t>style</w:t>
      </w:r>
      <w:r w:rsidR="00074DBD" w:rsidRPr="005F56F2">
        <w:t xml:space="preserve"> of that attachment</w:t>
      </w:r>
      <w:r w:rsidR="004C4A5D">
        <w:t>.</w:t>
      </w:r>
      <w:r w:rsidR="00DF01FF">
        <w:t xml:space="preserve"> </w:t>
      </w:r>
      <w:r w:rsidR="00074DBD" w:rsidRPr="005F56F2">
        <w:t>The behaviors</w:t>
      </w:r>
      <w:r w:rsidR="00575473">
        <w:t xml:space="preserve"> denoting a</w:t>
      </w:r>
      <w:r w:rsidR="00EC59F0">
        <w:t xml:space="preserve"> mother-child</w:t>
      </w:r>
      <w:r w:rsidR="00575473">
        <w:t xml:space="preserve"> attachment style</w:t>
      </w:r>
      <w:r w:rsidR="00074DBD" w:rsidRPr="005F56F2">
        <w:t xml:space="preserve"> include</w:t>
      </w:r>
      <w:r w:rsidR="00EC59F0">
        <w:t>:</w:t>
      </w:r>
      <w:r w:rsidR="00074DBD" w:rsidRPr="005F56F2">
        <w:t xml:space="preserve"> </w:t>
      </w:r>
      <w:r w:rsidR="00DF01FF">
        <w:t xml:space="preserve">(a) </w:t>
      </w:r>
      <w:r w:rsidR="00074DBD" w:rsidRPr="005F56F2">
        <w:t xml:space="preserve">signaling and approaching </w:t>
      </w:r>
      <w:r w:rsidR="009D5B47">
        <w:t>parents</w:t>
      </w:r>
      <w:r w:rsidR="00074DBD" w:rsidRPr="005F56F2">
        <w:t xml:space="preserve"> </w:t>
      </w:r>
      <w:r w:rsidR="00DF01FF">
        <w:t xml:space="preserve">(b) </w:t>
      </w:r>
      <w:r w:rsidR="00EC59F0">
        <w:t xml:space="preserve">infant </w:t>
      </w:r>
      <w:r w:rsidR="00074DBD" w:rsidRPr="005F56F2">
        <w:t xml:space="preserve">crying, </w:t>
      </w:r>
      <w:r w:rsidR="00DF01FF">
        <w:t xml:space="preserve">(c) </w:t>
      </w:r>
      <w:r w:rsidR="00074DBD" w:rsidRPr="005F56F2">
        <w:t xml:space="preserve">smiling, </w:t>
      </w:r>
      <w:r w:rsidR="00DF01FF">
        <w:t xml:space="preserve">(d) </w:t>
      </w:r>
      <w:r w:rsidR="00074DBD" w:rsidRPr="005F56F2">
        <w:t>babbling,</w:t>
      </w:r>
      <w:r w:rsidR="00DF01FF">
        <w:t xml:space="preserve"> and (e)</w:t>
      </w:r>
      <w:r w:rsidR="00074DBD" w:rsidRPr="005F56F2">
        <w:t xml:space="preserve"> clinging</w:t>
      </w:r>
      <w:r w:rsidR="00DF01FF">
        <w:t xml:space="preserve"> (</w:t>
      </w:r>
      <w:r w:rsidR="00AB4A62">
        <w:t>after</w:t>
      </w:r>
      <w:r w:rsidR="00575473">
        <w:t xml:space="preserve"> the ensuing </w:t>
      </w:r>
      <w:r w:rsidR="00970EBF">
        <w:t>separation</w:t>
      </w:r>
      <w:r w:rsidR="00DF01FF">
        <w:t>)</w:t>
      </w:r>
      <w:r w:rsidR="00970EBF">
        <w:t>.</w:t>
      </w:r>
      <w:r w:rsidR="00074DBD" w:rsidRPr="005F56F2">
        <w:t xml:space="preserve"> </w:t>
      </w:r>
      <w:r w:rsidR="00D91082" w:rsidRPr="005F56F2">
        <w:t>Through a closer analysis of the etiology of these behaviors, we see that attachment theorists</w:t>
      </w:r>
      <w:r w:rsidR="004C4A5D">
        <w:t xml:space="preserve"> </w:t>
      </w:r>
      <w:r w:rsidR="00EC59F0">
        <w:t xml:space="preserve">have </w:t>
      </w:r>
      <w:r w:rsidR="00D91082" w:rsidRPr="005F56F2">
        <w:t>associate</w:t>
      </w:r>
      <w:r w:rsidR="00EC59F0">
        <w:t>d</w:t>
      </w:r>
      <w:r w:rsidR="00D91082" w:rsidRPr="005F56F2">
        <w:t xml:space="preserve"> these various behaviors</w:t>
      </w:r>
      <w:r w:rsidR="00575473">
        <w:t xml:space="preserve"> </w:t>
      </w:r>
      <w:r w:rsidR="00D91082" w:rsidRPr="005F56F2">
        <w:t>largely</w:t>
      </w:r>
      <w:r w:rsidR="00575473">
        <w:t xml:space="preserve"> as</w:t>
      </w:r>
      <w:r w:rsidR="00D91082" w:rsidRPr="005F56F2">
        <w:t xml:space="preserve"> a function of innate, internal processes that unfold due to the infant’s development</w:t>
      </w:r>
      <w:r w:rsidR="00D91082">
        <w:t xml:space="preserve"> and unique temperament, in conjunction with the style of </w:t>
      </w:r>
      <w:r w:rsidR="00D91082">
        <w:lastRenderedPageBreak/>
        <w:t xml:space="preserve">interaction with their </w:t>
      </w:r>
      <w:r w:rsidR="00765136">
        <w:t>parent</w:t>
      </w:r>
      <w:r w:rsidR="00D91082">
        <w:t xml:space="preserve"> (i.e., mother)</w:t>
      </w:r>
      <w:r w:rsidR="00D91082" w:rsidRPr="005F56F2">
        <w:t xml:space="preserve">. </w:t>
      </w:r>
      <w:r w:rsidR="00EC59F0">
        <w:t>These</w:t>
      </w:r>
      <w:r w:rsidR="00002C01">
        <w:t xml:space="preserve"> r</w:t>
      </w:r>
      <w:r w:rsidR="00D91082" w:rsidRPr="005F56F2">
        <w:t>esearchers have suggested that the quality of attachment is often a function of the separation protests resulting from parent</w:t>
      </w:r>
      <w:r w:rsidR="00EC59F0">
        <w:t xml:space="preserve"> provided contingencies</w:t>
      </w:r>
      <w:r w:rsidR="00D91082" w:rsidRPr="005F56F2">
        <w:t xml:space="preserve"> </w:t>
      </w:r>
      <w:r w:rsidR="00EC59F0">
        <w:t>during the departures and/</w:t>
      </w:r>
      <w:r w:rsidR="00D91082" w:rsidRPr="005F56F2">
        <w:t>or separati</w:t>
      </w:r>
      <w:r w:rsidR="00EC59F0">
        <w:t xml:space="preserve">ons </w:t>
      </w:r>
      <w:r w:rsidR="00D91082" w:rsidRPr="005F56F2">
        <w:t>from the infant</w:t>
      </w:r>
      <w:r w:rsidR="00D91082">
        <w:t xml:space="preserve"> (</w:t>
      </w:r>
      <w:r w:rsidR="00EC59F0" w:rsidRPr="001F41F6">
        <w:t>Gewirtz</w:t>
      </w:r>
      <w:r w:rsidR="00EC59F0">
        <w:t xml:space="preserve"> &amp; Pelaez-Nogueras, 199</w:t>
      </w:r>
      <w:r w:rsidR="004C4A5D">
        <w:t>1</w:t>
      </w:r>
      <w:r w:rsidR="00EC59F0">
        <w:t xml:space="preserve">; </w:t>
      </w:r>
      <w:r w:rsidR="00D91082">
        <w:t>Schaffer &amp; Emerson, 1964</w:t>
      </w:r>
      <w:r w:rsidR="001F41F6">
        <w:t>)</w:t>
      </w:r>
      <w:r w:rsidR="001F41F6" w:rsidRPr="001F41F6">
        <w:t>.</w:t>
      </w:r>
      <w:r w:rsidR="001F41F6">
        <w:t xml:space="preserve"> </w:t>
      </w:r>
      <w:r w:rsidR="00575473">
        <w:t xml:space="preserve">The behavior patterns that denote an attachment style have been </w:t>
      </w:r>
      <w:r w:rsidR="00D91082">
        <w:t>analyzed using operant conditioning principles</w:t>
      </w:r>
      <w:r w:rsidR="00575473">
        <w:t xml:space="preserve"> (Gewirtz &amp; Pelaez, 199</w:t>
      </w:r>
      <w:r w:rsidR="0099321B">
        <w:t>1)</w:t>
      </w:r>
      <w:r w:rsidR="00EC59F0">
        <w:t>. T</w:t>
      </w:r>
      <w:r w:rsidR="00D91082">
        <w:t>hese patterns of child and mother</w:t>
      </w:r>
      <w:r w:rsidR="00575473">
        <w:t xml:space="preserve"> interactions</w:t>
      </w:r>
      <w:r w:rsidR="00D91082">
        <w:t xml:space="preserve"> correspond with overarching styles of attachment that are defined </w:t>
      </w:r>
      <w:r w:rsidR="00575473">
        <w:t xml:space="preserve">by Ainsworth and colleagues using four </w:t>
      </w:r>
      <w:r w:rsidR="00D91082">
        <w:t xml:space="preserve">different categories: </w:t>
      </w:r>
      <w:r w:rsidR="00575473">
        <w:t>(</w:t>
      </w:r>
      <w:r w:rsidR="00D91082" w:rsidRPr="00FB015B">
        <w:t xml:space="preserve">a) </w:t>
      </w:r>
      <w:r w:rsidR="00D91082" w:rsidRPr="005F5833">
        <w:rPr>
          <w:i/>
        </w:rPr>
        <w:t>secure attachment</w:t>
      </w:r>
      <w:r w:rsidR="00D91082" w:rsidRPr="00056E6D">
        <w:t xml:space="preserve">, </w:t>
      </w:r>
      <w:r w:rsidR="00575473">
        <w:t>(</w:t>
      </w:r>
      <w:r w:rsidR="00D91082" w:rsidRPr="00056E6D">
        <w:t xml:space="preserve">b) </w:t>
      </w:r>
      <w:r w:rsidR="00D91082" w:rsidRPr="005F5833">
        <w:rPr>
          <w:i/>
        </w:rPr>
        <w:t>avoidant attachment</w:t>
      </w:r>
      <w:r w:rsidR="00D91082" w:rsidRPr="00056E6D">
        <w:t xml:space="preserve">, </w:t>
      </w:r>
      <w:r w:rsidR="00575473">
        <w:t>(</w:t>
      </w:r>
      <w:r w:rsidR="00D91082" w:rsidRPr="00056E6D">
        <w:t xml:space="preserve">c) </w:t>
      </w:r>
      <w:r w:rsidR="00D91082" w:rsidRPr="005F5833">
        <w:rPr>
          <w:i/>
        </w:rPr>
        <w:t>anxious attachmen</w:t>
      </w:r>
      <w:r w:rsidR="00D91082" w:rsidRPr="00056E6D">
        <w:t>t</w:t>
      </w:r>
      <w:r w:rsidR="00D91082" w:rsidRPr="00B217AA">
        <w:t xml:space="preserve">, and </w:t>
      </w:r>
      <w:r w:rsidR="00DB5DFD">
        <w:t>(</w:t>
      </w:r>
      <w:r w:rsidR="00D91082" w:rsidRPr="00B217AA">
        <w:t xml:space="preserve">d) </w:t>
      </w:r>
      <w:r w:rsidR="00D91082" w:rsidRPr="005F5833">
        <w:rPr>
          <w:i/>
        </w:rPr>
        <w:t>disorganized attachment</w:t>
      </w:r>
      <w:r w:rsidR="00D91082" w:rsidRPr="00FB015B">
        <w:t xml:space="preserve"> – the latter three categories collectively</w:t>
      </w:r>
      <w:r w:rsidR="00D91082">
        <w:t xml:space="preserve"> </w:t>
      </w:r>
      <w:r w:rsidR="00D91082" w:rsidRPr="00FB015B">
        <w:t xml:space="preserve">represent aspects of </w:t>
      </w:r>
      <w:r w:rsidR="00D91082">
        <w:t xml:space="preserve">what has been named by Ainsworth and </w:t>
      </w:r>
      <w:r w:rsidR="00EC59F0">
        <w:t>followers</w:t>
      </w:r>
      <w:r w:rsidR="00D91082">
        <w:t xml:space="preserve"> as </w:t>
      </w:r>
      <w:r w:rsidR="00D91082" w:rsidRPr="00FB015B">
        <w:t xml:space="preserve">an </w:t>
      </w:r>
      <w:r w:rsidR="00D91082" w:rsidRPr="005F5833">
        <w:rPr>
          <w:i/>
        </w:rPr>
        <w:t>insecure</w:t>
      </w:r>
      <w:r w:rsidR="00D91082" w:rsidRPr="00FB015B">
        <w:t xml:space="preserve"> attachment style</w:t>
      </w:r>
      <w:r w:rsidR="0099321B">
        <w:t>.</w:t>
      </w:r>
    </w:p>
    <w:p w14:paraId="7EE18790" w14:textId="4ED81BC1" w:rsidR="00655E14" w:rsidRDefault="005E4EBD" w:rsidP="007D3541">
      <w:pPr>
        <w:spacing w:line="480" w:lineRule="auto"/>
        <w:ind w:firstLine="720"/>
        <w:contextualSpacing/>
      </w:pPr>
      <w:r>
        <w:t>The science of behavior analysis has continued studying dyadic parent-child behavior interactions and redefining patterns as those previously characterized as attachment (Patterson &amp; Gullion,</w:t>
      </w:r>
      <w:r w:rsidR="004C4A5D">
        <w:t xml:space="preserve"> </w:t>
      </w:r>
      <w:r>
        <w:t xml:space="preserve">1971; Rutter, Kreppner, &amp; Sonuga-Barke, 2009). </w:t>
      </w:r>
      <w:r w:rsidR="00D91082">
        <w:t>In general, attachment style</w:t>
      </w:r>
      <w:r w:rsidR="0099321B">
        <w:t>s</w:t>
      </w:r>
      <w:r w:rsidR="00D91082">
        <w:t xml:space="preserve"> are typically considered stably aligned with one’s social environment, yet still changeable. </w:t>
      </w:r>
      <w:r w:rsidR="00C06C18">
        <w:t>Attachment</w:t>
      </w:r>
      <w:r w:rsidR="00D91082">
        <w:t xml:space="preserve"> </w:t>
      </w:r>
      <w:r w:rsidR="00C06C18">
        <w:t xml:space="preserve">interaction </w:t>
      </w:r>
      <w:r w:rsidR="00D91082">
        <w:t>styles may alter as a function of specific environmental contexts (e.g., poverty, early adverse childhood experience</w:t>
      </w:r>
      <w:r w:rsidR="00DB5DFD">
        <w:t>s</w:t>
      </w:r>
      <w:r w:rsidR="00D91082">
        <w:t xml:space="preserve">, parental withdrawal, and other global life stressors). While previously conceived as an internal construct, the behavioral-attachment or behavioral </w:t>
      </w:r>
      <w:r w:rsidR="000F51A1" w:rsidRPr="005F56F2">
        <w:t>systems perspective,</w:t>
      </w:r>
      <w:r w:rsidR="00D91082">
        <w:t xml:space="preserve"> illustrates </w:t>
      </w:r>
      <w:r w:rsidR="0099321B">
        <w:t xml:space="preserve">dynamic </w:t>
      </w:r>
      <w:r w:rsidR="00D91082">
        <w:t>changes by person-environmental interactions</w:t>
      </w:r>
      <w:r w:rsidR="00EF7481">
        <w:t xml:space="preserve"> and transactions</w:t>
      </w:r>
      <w:r w:rsidR="00D91082">
        <w:t xml:space="preserve"> (</w:t>
      </w:r>
      <w:r w:rsidR="0099321B">
        <w:t>Novak &amp; Pelaez, 2004</w:t>
      </w:r>
      <w:r w:rsidR="00C06C18">
        <w:t>; Rutter et al., 2009</w:t>
      </w:r>
      <w:r w:rsidR="00D91082">
        <w:t>).</w:t>
      </w:r>
      <w:r w:rsidR="0063676A">
        <w:t xml:space="preserve"> </w:t>
      </w:r>
      <w:r w:rsidR="00655E14">
        <w:t>Infant b</w:t>
      </w:r>
      <w:r w:rsidR="00D91082">
        <w:t xml:space="preserve">ehaviors associated with specific types of attachment, </w:t>
      </w:r>
      <w:r w:rsidR="00C06C18">
        <w:t>such as</w:t>
      </w:r>
      <w:r w:rsidR="000F51A1" w:rsidRPr="005F56F2">
        <w:t xml:space="preserve"> separation protests</w:t>
      </w:r>
      <w:r w:rsidR="0099321B">
        <w:t xml:space="preserve"> denoting </w:t>
      </w:r>
      <w:r w:rsidR="0099321B" w:rsidRPr="00A42BF4">
        <w:rPr>
          <w:i/>
          <w:iCs/>
        </w:rPr>
        <w:t>insecure</w:t>
      </w:r>
      <w:r w:rsidR="0099321B">
        <w:t xml:space="preserve"> attachment</w:t>
      </w:r>
      <w:r w:rsidR="00D91082">
        <w:t>,</w:t>
      </w:r>
      <w:r w:rsidR="000F51A1" w:rsidRPr="005F56F2">
        <w:t xml:space="preserve"> are </w:t>
      </w:r>
      <w:r w:rsidR="0099321B">
        <w:t>considered</w:t>
      </w:r>
      <w:r w:rsidR="000F51A1" w:rsidRPr="005F56F2">
        <w:t xml:space="preserve"> </w:t>
      </w:r>
      <w:r w:rsidR="0099321B">
        <w:t>to be a</w:t>
      </w:r>
      <w:r w:rsidR="000F51A1" w:rsidRPr="005F56F2">
        <w:t xml:space="preserve"> function </w:t>
      </w:r>
      <w:r w:rsidR="0099321B">
        <w:t>of</w:t>
      </w:r>
      <w:r w:rsidR="000F51A1" w:rsidRPr="005F56F2">
        <w:t xml:space="preserve"> the loss of a potent reinforcer (i.e., </w:t>
      </w:r>
      <w:r w:rsidR="0099321B">
        <w:t>absence</w:t>
      </w:r>
      <w:r w:rsidR="000F51A1" w:rsidRPr="005F56F2">
        <w:t xml:space="preserve"> of parents</w:t>
      </w:r>
      <w:r w:rsidR="000B383E">
        <w:t xml:space="preserve"> and</w:t>
      </w:r>
      <w:r w:rsidR="000F51A1" w:rsidRPr="005F56F2">
        <w:t xml:space="preserve"> </w:t>
      </w:r>
      <w:r w:rsidR="00EF7481">
        <w:t xml:space="preserve">parental </w:t>
      </w:r>
      <w:r w:rsidR="000F51A1" w:rsidRPr="005F56F2">
        <w:t xml:space="preserve">extinction), and as such, attachment is not a “thing” an infant possesses, but </w:t>
      </w:r>
      <w:r w:rsidR="000F51A1" w:rsidRPr="005F56F2">
        <w:lastRenderedPageBreak/>
        <w:t xml:space="preserve">a </w:t>
      </w:r>
      <w:r w:rsidR="0099321B">
        <w:t xml:space="preserve">behavioral </w:t>
      </w:r>
      <w:r w:rsidR="000F51A1" w:rsidRPr="005F56F2">
        <w:t xml:space="preserve">style </w:t>
      </w:r>
      <w:r w:rsidR="00C06C18">
        <w:t xml:space="preserve">that develops </w:t>
      </w:r>
      <w:r w:rsidR="000F51A1" w:rsidRPr="005F56F2">
        <w:t xml:space="preserve">as a function of </w:t>
      </w:r>
      <w:r w:rsidR="0099321B">
        <w:t>a</w:t>
      </w:r>
      <w:r w:rsidR="000F51A1" w:rsidRPr="005F56F2">
        <w:t xml:space="preserve"> specific history</w:t>
      </w:r>
      <w:r w:rsidR="00DD6DAC" w:rsidRPr="005F56F2">
        <w:t xml:space="preserve"> of reinforcement</w:t>
      </w:r>
      <w:r w:rsidR="00C06C18">
        <w:t xml:space="preserve"> contingencies</w:t>
      </w:r>
      <w:r w:rsidR="00655E14">
        <w:t xml:space="preserve"> (</w:t>
      </w:r>
      <w:r w:rsidR="000F51A1" w:rsidRPr="005F56F2">
        <w:t xml:space="preserve">Gewirtz </w:t>
      </w:r>
      <w:r w:rsidR="00496F58">
        <w:t>&amp;</w:t>
      </w:r>
      <w:r w:rsidR="003B3A39">
        <w:t xml:space="preserve"> </w:t>
      </w:r>
      <w:r w:rsidR="000F51A1" w:rsidRPr="005F56F2">
        <w:t>Pelaez-Nogueras</w:t>
      </w:r>
      <w:r w:rsidR="00655E14">
        <w:t>,</w:t>
      </w:r>
      <w:r w:rsidR="003B3A39">
        <w:t xml:space="preserve"> </w:t>
      </w:r>
      <w:r w:rsidR="001F41F6">
        <w:t>1991</w:t>
      </w:r>
      <w:r w:rsidR="000F51A1" w:rsidRPr="005F56F2">
        <w:t>)</w:t>
      </w:r>
      <w:r w:rsidR="00655E14">
        <w:t>.</w:t>
      </w:r>
    </w:p>
    <w:p w14:paraId="25245B90" w14:textId="4C5BB343" w:rsidR="00A066DB" w:rsidRDefault="00655E14" w:rsidP="007D3541">
      <w:pPr>
        <w:spacing w:line="480" w:lineRule="auto"/>
        <w:ind w:firstLine="720"/>
        <w:contextualSpacing/>
      </w:pPr>
      <w:r>
        <w:t xml:space="preserve"> Gewirtz and Pelaez (19</w:t>
      </w:r>
      <w:r w:rsidR="007C1949">
        <w:t>90</w:t>
      </w:r>
      <w:r>
        <w:t>; 1991</w:t>
      </w:r>
      <w:r w:rsidR="00496F58">
        <w:t>; 2000</w:t>
      </w:r>
      <w:r>
        <w:t xml:space="preserve">) </w:t>
      </w:r>
      <w:r w:rsidR="0099321B">
        <w:t>d</w:t>
      </w:r>
      <w:r w:rsidR="000F51A1" w:rsidRPr="005F56F2">
        <w:t>emonstrated</w:t>
      </w:r>
      <w:r w:rsidR="00E94853">
        <w:t xml:space="preserve"> experimentally</w:t>
      </w:r>
      <w:r w:rsidR="000F51A1" w:rsidRPr="005F56F2">
        <w:t xml:space="preserve"> </w:t>
      </w:r>
      <w:r w:rsidR="0099321B">
        <w:t xml:space="preserve">that infant </w:t>
      </w:r>
      <w:r w:rsidR="000F51A1" w:rsidRPr="005F56F2">
        <w:t>separation protests are established and maintained like any other operant behavior</w:t>
      </w:r>
      <w:r w:rsidR="0063676A">
        <w:t>.</w:t>
      </w:r>
      <w:r w:rsidR="000F51A1" w:rsidRPr="005F56F2">
        <w:t xml:space="preserve"> </w:t>
      </w:r>
      <w:r w:rsidR="0063676A">
        <w:t>W</w:t>
      </w:r>
      <w:r w:rsidR="000F51A1" w:rsidRPr="005F56F2">
        <w:t xml:space="preserve">hen parental attention is provided contingent on </w:t>
      </w:r>
      <w:r w:rsidR="0099321B">
        <w:t xml:space="preserve">the infant </w:t>
      </w:r>
      <w:r w:rsidR="000F51A1" w:rsidRPr="005F56F2">
        <w:t xml:space="preserve">separation </w:t>
      </w:r>
      <w:r w:rsidR="0063676A">
        <w:t>protests,</w:t>
      </w:r>
      <w:r w:rsidR="000F51A1" w:rsidRPr="005F56F2">
        <w:t xml:space="preserve"> </w:t>
      </w:r>
      <w:r w:rsidR="0063676A">
        <w:t>t</w:t>
      </w:r>
      <w:r w:rsidR="000F51A1" w:rsidRPr="005F56F2">
        <w:t>hese separation</w:t>
      </w:r>
      <w:r w:rsidR="0063676A">
        <w:t xml:space="preserve"> responses</w:t>
      </w:r>
      <w:r w:rsidR="00DD6DAC" w:rsidRPr="005F56F2">
        <w:t xml:space="preserve"> increase and are </w:t>
      </w:r>
      <w:r w:rsidR="00EF7481">
        <w:t>shown probabilistically</w:t>
      </w:r>
      <w:r w:rsidR="00DD6DAC" w:rsidRPr="005F56F2">
        <w:t xml:space="preserve"> </w:t>
      </w:r>
      <w:r w:rsidR="00EF7481">
        <w:t xml:space="preserve">depending on </w:t>
      </w:r>
      <w:r w:rsidR="0099321B">
        <w:t xml:space="preserve">the </w:t>
      </w:r>
      <w:r w:rsidR="00765136">
        <w:t>parent</w:t>
      </w:r>
      <w:r w:rsidR="0099321B">
        <w:t xml:space="preserve"> provid</w:t>
      </w:r>
      <w:r w:rsidR="00DB5DFD">
        <w:t>ing</w:t>
      </w:r>
      <w:r w:rsidR="0099321B">
        <w:t xml:space="preserve"> </w:t>
      </w:r>
      <w:r w:rsidR="00DD6DAC" w:rsidRPr="005F56F2">
        <w:t>reinforcement</w:t>
      </w:r>
      <w:r w:rsidR="0099321B">
        <w:t xml:space="preserve"> (e.g., </w:t>
      </w:r>
      <w:r w:rsidR="001F41F6">
        <w:t>the mother’s</w:t>
      </w:r>
      <w:r w:rsidR="00EF7481">
        <w:t xml:space="preserve"> </w:t>
      </w:r>
      <w:r w:rsidR="0099321B">
        <w:t xml:space="preserve">contingent attention and warm hugs upon reunion with </w:t>
      </w:r>
      <w:r w:rsidR="00EF7481">
        <w:t>her</w:t>
      </w:r>
      <w:r w:rsidR="0099321B">
        <w:t xml:space="preserve"> infant </w:t>
      </w:r>
      <w:r w:rsidR="0063676A">
        <w:t>increases</w:t>
      </w:r>
      <w:r w:rsidR="0099321B">
        <w:t xml:space="preserve"> the </w:t>
      </w:r>
      <w:r w:rsidR="0063676A">
        <w:t xml:space="preserve">probability of the next separation </w:t>
      </w:r>
      <w:r w:rsidR="0099321B">
        <w:t>protests)</w:t>
      </w:r>
      <w:r w:rsidR="00DD6DAC" w:rsidRPr="005F56F2">
        <w:t>.</w:t>
      </w:r>
      <w:r w:rsidR="00FD2528">
        <w:t xml:space="preserve"> </w:t>
      </w:r>
    </w:p>
    <w:p w14:paraId="77D82DE0" w14:textId="119E40CA" w:rsidR="00655E14" w:rsidRDefault="00613949" w:rsidP="001F41F6">
      <w:pPr>
        <w:spacing w:line="480" w:lineRule="auto"/>
        <w:ind w:firstLine="720"/>
        <w:contextualSpacing/>
        <w:rPr>
          <w:color w:val="000000"/>
        </w:rPr>
      </w:pPr>
      <w:r>
        <w:t xml:space="preserve">Some developmental research has noted that young children with ASD and their parents are at a heightened risk for </w:t>
      </w:r>
      <w:r w:rsidR="00382097">
        <w:t>developing</w:t>
      </w:r>
      <w:r>
        <w:t xml:space="preserve"> an </w:t>
      </w:r>
      <w:r w:rsidRPr="00DB5DFD">
        <w:rPr>
          <w:iCs/>
        </w:rPr>
        <w:t>insecure</w:t>
      </w:r>
      <w:r>
        <w:t xml:space="preserve"> attachment style, which </w:t>
      </w:r>
      <w:r w:rsidR="00B657C8">
        <w:t>may</w:t>
      </w:r>
      <w:r>
        <w:t xml:space="preserve"> lend itself to infants </w:t>
      </w:r>
      <w:r w:rsidR="00003B79">
        <w:t>at risk</w:t>
      </w:r>
      <w:r>
        <w:t xml:space="preserve"> of ASD</w:t>
      </w:r>
      <w:r w:rsidR="00D55F98">
        <w:t xml:space="preserve">. </w:t>
      </w:r>
      <w:r w:rsidR="00D55F98">
        <w:rPr>
          <w:color w:val="000000"/>
        </w:rPr>
        <w:t>H</w:t>
      </w:r>
      <w:r>
        <w:rPr>
          <w:color w:val="000000"/>
        </w:rPr>
        <w:t>owever</w:t>
      </w:r>
      <w:r w:rsidR="00D55F98">
        <w:rPr>
          <w:color w:val="000000"/>
        </w:rPr>
        <w:t>,</w:t>
      </w:r>
      <w:r>
        <w:rPr>
          <w:color w:val="000000"/>
        </w:rPr>
        <w:t xml:space="preserve"> these data are still relatively inconclusive and variable </w:t>
      </w:r>
      <w:r>
        <w:t>(Hat</w:t>
      </w:r>
      <w:r w:rsidR="00FD05E5">
        <w:t>t</w:t>
      </w:r>
      <w:r>
        <w:t xml:space="preserve">igan, Ekas, Messinger, &amp; Seifer, 2011; </w:t>
      </w:r>
      <w:r>
        <w:rPr>
          <w:color w:val="000000"/>
        </w:rPr>
        <w:t xml:space="preserve">McKenzie, &amp; Dallos, 2017). </w:t>
      </w:r>
      <w:r w:rsidR="006D2B79">
        <w:rPr>
          <w:color w:val="000000"/>
        </w:rPr>
        <w:t>F</w:t>
      </w:r>
      <w:r w:rsidR="00EF7481">
        <w:rPr>
          <w:color w:val="000000"/>
        </w:rPr>
        <w:t>rom a behavioral p</w:t>
      </w:r>
      <w:r w:rsidR="00DB5DFD">
        <w:rPr>
          <w:color w:val="000000"/>
        </w:rPr>
        <w:t>er</w:t>
      </w:r>
      <w:r w:rsidR="00EF7481">
        <w:rPr>
          <w:color w:val="000000"/>
        </w:rPr>
        <w:t xml:space="preserve">spective, </w:t>
      </w:r>
      <w:r w:rsidR="0067122A">
        <w:rPr>
          <w:color w:val="000000"/>
        </w:rPr>
        <w:t xml:space="preserve">an insecure attachment style may </w:t>
      </w:r>
      <w:r w:rsidR="00112605">
        <w:rPr>
          <w:color w:val="000000"/>
        </w:rPr>
        <w:t xml:space="preserve">also </w:t>
      </w:r>
      <w:r w:rsidR="0067122A">
        <w:rPr>
          <w:color w:val="000000"/>
        </w:rPr>
        <w:t xml:space="preserve">result from inconsistent or misplaced parental contingencies during </w:t>
      </w:r>
      <w:r w:rsidR="00ED3A12">
        <w:rPr>
          <w:color w:val="000000"/>
        </w:rPr>
        <w:t xml:space="preserve">other important interactions, like </w:t>
      </w:r>
      <w:r w:rsidR="0067122A">
        <w:rPr>
          <w:color w:val="000000"/>
        </w:rPr>
        <w:t>feeding opportunities</w:t>
      </w:r>
      <w:r w:rsidR="00ED3A12">
        <w:rPr>
          <w:color w:val="000000"/>
        </w:rPr>
        <w:t xml:space="preserve"> (e.g., breast and bottle feeding),</w:t>
      </w:r>
      <w:r w:rsidR="0067122A">
        <w:rPr>
          <w:color w:val="000000"/>
        </w:rPr>
        <w:t xml:space="preserve"> that interfere with </w:t>
      </w:r>
      <w:r w:rsidR="00DB5DFD">
        <w:rPr>
          <w:color w:val="000000"/>
        </w:rPr>
        <w:t>the operan</w:t>
      </w:r>
      <w:r w:rsidR="004731E5">
        <w:rPr>
          <w:color w:val="000000"/>
        </w:rPr>
        <w:t>t/respondent conditioning processes</w:t>
      </w:r>
      <w:r w:rsidR="00ED3A12">
        <w:rPr>
          <w:color w:val="000000"/>
        </w:rPr>
        <w:t>.</w:t>
      </w:r>
      <w:r w:rsidR="00112605">
        <w:rPr>
          <w:color w:val="000000"/>
        </w:rPr>
        <w:t xml:space="preserve"> </w:t>
      </w:r>
      <w:r w:rsidR="00ED3A12">
        <w:rPr>
          <w:color w:val="000000"/>
        </w:rPr>
        <w:t>I</w:t>
      </w:r>
      <w:r w:rsidR="00112605">
        <w:rPr>
          <w:color w:val="000000"/>
        </w:rPr>
        <w:t>t’s these dynamic pairing processes that may</w:t>
      </w:r>
      <w:r w:rsidR="004731E5">
        <w:rPr>
          <w:color w:val="000000"/>
        </w:rPr>
        <w:t xml:space="preserve"> help </w:t>
      </w:r>
      <w:r w:rsidR="0067122A">
        <w:rPr>
          <w:color w:val="000000"/>
        </w:rPr>
        <w:t xml:space="preserve">establish the </w:t>
      </w:r>
      <w:r w:rsidR="00765136">
        <w:rPr>
          <w:color w:val="000000"/>
        </w:rPr>
        <w:t>parent</w:t>
      </w:r>
      <w:r w:rsidR="00090C41">
        <w:rPr>
          <w:color w:val="000000"/>
        </w:rPr>
        <w:t xml:space="preserve"> (or any immediate caregiver)</w:t>
      </w:r>
      <w:r w:rsidR="0067122A">
        <w:rPr>
          <w:color w:val="000000"/>
        </w:rPr>
        <w:t xml:space="preserve"> as a potent </w:t>
      </w:r>
      <w:r w:rsidR="00112605">
        <w:rPr>
          <w:color w:val="000000"/>
        </w:rPr>
        <w:t xml:space="preserve">social </w:t>
      </w:r>
      <w:r w:rsidR="0067122A">
        <w:rPr>
          <w:color w:val="000000"/>
        </w:rPr>
        <w:t>reinforcer</w:t>
      </w:r>
      <w:r w:rsidR="006D2B79">
        <w:rPr>
          <w:color w:val="000000"/>
        </w:rPr>
        <w:t xml:space="preserve"> </w:t>
      </w:r>
      <w:r w:rsidR="00655E14">
        <w:rPr>
          <w:color w:val="000000"/>
        </w:rPr>
        <w:t>(</w:t>
      </w:r>
      <w:r w:rsidR="0067122A">
        <w:rPr>
          <w:color w:val="000000"/>
        </w:rPr>
        <w:t xml:space="preserve">Gewirtz &amp; Pelaez, 1992). </w:t>
      </w:r>
      <w:r w:rsidR="00112605">
        <w:rPr>
          <w:color w:val="000000"/>
        </w:rPr>
        <w:t xml:space="preserve">For example, when a </w:t>
      </w:r>
      <w:r w:rsidR="00765136">
        <w:rPr>
          <w:color w:val="000000"/>
        </w:rPr>
        <w:t>parent/caregiver</w:t>
      </w:r>
      <w:r w:rsidR="00112605">
        <w:rPr>
          <w:color w:val="000000"/>
        </w:rPr>
        <w:t xml:space="preserve"> is feeding their infant, the </w:t>
      </w:r>
      <w:r w:rsidR="00765136">
        <w:rPr>
          <w:color w:val="000000"/>
        </w:rPr>
        <w:t>parent/caregiver</w:t>
      </w:r>
      <w:r w:rsidR="00112605">
        <w:rPr>
          <w:color w:val="000000"/>
        </w:rPr>
        <w:t xml:space="preserve">’s voice, physical appearance, smell, and touch (hypothesized neutral stimuli) are all being simultaneously paired with the delivery of milk (unconditioned reinforcer), and as such, </w:t>
      </w:r>
      <w:r w:rsidR="00ED3A12">
        <w:rPr>
          <w:color w:val="000000"/>
        </w:rPr>
        <w:t xml:space="preserve">may </w:t>
      </w:r>
      <w:r w:rsidR="00112605">
        <w:rPr>
          <w:color w:val="000000"/>
        </w:rPr>
        <w:t>become part of a collective conditioned reinforcement system.</w:t>
      </w:r>
    </w:p>
    <w:p w14:paraId="70B38546" w14:textId="7D70B5C3" w:rsidR="00203B51" w:rsidRDefault="0063676A" w:rsidP="001F41F6">
      <w:pPr>
        <w:spacing w:line="480" w:lineRule="auto"/>
        <w:ind w:firstLine="720"/>
        <w:contextualSpacing/>
      </w:pPr>
      <w:r>
        <w:rPr>
          <w:color w:val="000000"/>
        </w:rPr>
        <w:t>G</w:t>
      </w:r>
      <w:r w:rsidR="00ED7B56">
        <w:rPr>
          <w:color w:val="000000"/>
        </w:rPr>
        <w:t xml:space="preserve">iven that children </w:t>
      </w:r>
      <w:r w:rsidR="00112605">
        <w:rPr>
          <w:color w:val="000000"/>
        </w:rPr>
        <w:t xml:space="preserve">already </w:t>
      </w:r>
      <w:r w:rsidR="00ED7B56">
        <w:rPr>
          <w:color w:val="000000"/>
        </w:rPr>
        <w:t xml:space="preserve">diagnosed with ASD are </w:t>
      </w:r>
      <w:r>
        <w:rPr>
          <w:color w:val="000000"/>
        </w:rPr>
        <w:t xml:space="preserve">often </w:t>
      </w:r>
      <w:r w:rsidR="00ED7B56">
        <w:rPr>
          <w:color w:val="000000"/>
        </w:rPr>
        <w:t xml:space="preserve">less </w:t>
      </w:r>
      <w:r w:rsidR="007C1949">
        <w:rPr>
          <w:color w:val="000000"/>
        </w:rPr>
        <w:t>responsive</w:t>
      </w:r>
      <w:r w:rsidR="00ED7B56">
        <w:rPr>
          <w:color w:val="000000"/>
        </w:rPr>
        <w:t xml:space="preserve"> to</w:t>
      </w:r>
      <w:r w:rsidR="007C1949">
        <w:rPr>
          <w:color w:val="000000"/>
        </w:rPr>
        <w:t>,</w:t>
      </w:r>
      <w:r w:rsidR="001F41F6">
        <w:rPr>
          <w:color w:val="000000"/>
        </w:rPr>
        <w:t xml:space="preserve"> and motivated by</w:t>
      </w:r>
      <w:r w:rsidR="007C1949">
        <w:rPr>
          <w:color w:val="000000"/>
        </w:rPr>
        <w:t>,</w:t>
      </w:r>
      <w:r w:rsidR="00ED7B56">
        <w:rPr>
          <w:color w:val="000000"/>
        </w:rPr>
        <w:t xml:space="preserve"> social contingencies, it is likely that not only are parents potentially less</w:t>
      </w:r>
      <w:r w:rsidR="0067122A">
        <w:rPr>
          <w:color w:val="000000"/>
        </w:rPr>
        <w:t xml:space="preserve"> </w:t>
      </w:r>
      <w:r w:rsidR="007C1949">
        <w:rPr>
          <w:color w:val="000000"/>
        </w:rPr>
        <w:t>incline</w:t>
      </w:r>
      <w:r w:rsidR="00112605">
        <w:rPr>
          <w:color w:val="000000"/>
        </w:rPr>
        <w:t>d</w:t>
      </w:r>
      <w:r w:rsidR="007C1949">
        <w:rPr>
          <w:color w:val="000000"/>
        </w:rPr>
        <w:t xml:space="preserve"> </w:t>
      </w:r>
      <w:r w:rsidR="0067122A">
        <w:rPr>
          <w:color w:val="000000"/>
        </w:rPr>
        <w:lastRenderedPageBreak/>
        <w:t xml:space="preserve">to </w:t>
      </w:r>
      <w:r w:rsidR="007C1949">
        <w:rPr>
          <w:color w:val="000000"/>
        </w:rPr>
        <w:t xml:space="preserve">respond to </w:t>
      </w:r>
      <w:r w:rsidR="0067122A">
        <w:rPr>
          <w:color w:val="000000"/>
        </w:rPr>
        <w:t xml:space="preserve">the </w:t>
      </w:r>
      <w:r w:rsidR="00917B91">
        <w:rPr>
          <w:color w:val="000000"/>
        </w:rPr>
        <w:t xml:space="preserve">subtle </w:t>
      </w:r>
      <w:r w:rsidR="0067122A">
        <w:rPr>
          <w:color w:val="000000"/>
        </w:rPr>
        <w:t>communicative cues of the infant</w:t>
      </w:r>
      <w:r w:rsidR="00ED7B56">
        <w:rPr>
          <w:color w:val="000000"/>
        </w:rPr>
        <w:t xml:space="preserve"> </w:t>
      </w:r>
      <w:r w:rsidR="00003B79">
        <w:rPr>
          <w:color w:val="000000"/>
        </w:rPr>
        <w:t>at risk</w:t>
      </w:r>
      <w:r w:rsidR="00ED7B56">
        <w:rPr>
          <w:color w:val="000000"/>
        </w:rPr>
        <w:t xml:space="preserve"> of ASD, but that</w:t>
      </w:r>
      <w:r w:rsidR="007C1949">
        <w:rPr>
          <w:color w:val="000000"/>
        </w:rPr>
        <w:t>, in turn,</w:t>
      </w:r>
      <w:r w:rsidR="00112605">
        <w:rPr>
          <w:color w:val="000000"/>
        </w:rPr>
        <w:t xml:space="preserve"> </w:t>
      </w:r>
      <w:r w:rsidR="00ED7B56">
        <w:rPr>
          <w:color w:val="000000"/>
        </w:rPr>
        <w:t>the</w:t>
      </w:r>
      <w:r w:rsidR="007C1949">
        <w:rPr>
          <w:color w:val="000000"/>
        </w:rPr>
        <w:t>ir</w:t>
      </w:r>
      <w:r w:rsidR="00ED7B56">
        <w:rPr>
          <w:color w:val="000000"/>
        </w:rPr>
        <w:t xml:space="preserve"> infant do</w:t>
      </w:r>
      <w:r>
        <w:rPr>
          <w:color w:val="000000"/>
        </w:rPr>
        <w:t>es</w:t>
      </w:r>
      <w:r w:rsidR="00ED7B56">
        <w:rPr>
          <w:color w:val="000000"/>
        </w:rPr>
        <w:t xml:space="preserve"> not initiate and/or reciprocate interaction</w:t>
      </w:r>
      <w:r w:rsidR="00112605">
        <w:rPr>
          <w:color w:val="000000"/>
        </w:rPr>
        <w:t>s</w:t>
      </w:r>
      <w:r w:rsidR="00ED7B56">
        <w:rPr>
          <w:color w:val="000000"/>
        </w:rPr>
        <w:t xml:space="preserve"> in ways that the parents</w:t>
      </w:r>
      <w:r w:rsidR="00090C41">
        <w:rPr>
          <w:color w:val="000000"/>
        </w:rPr>
        <w:t>/caregivers</w:t>
      </w:r>
      <w:r w:rsidR="00ED7B56">
        <w:rPr>
          <w:color w:val="000000"/>
        </w:rPr>
        <w:t xml:space="preserve"> may expect (Van IJzendoorn, et al., 2007). As such, parents</w:t>
      </w:r>
      <w:r w:rsidR="00090C41">
        <w:rPr>
          <w:color w:val="000000"/>
        </w:rPr>
        <w:t xml:space="preserve">/caregivers </w:t>
      </w:r>
      <w:r w:rsidR="00ED7B56">
        <w:rPr>
          <w:color w:val="000000"/>
        </w:rPr>
        <w:t>may</w:t>
      </w:r>
      <w:r w:rsidR="0067122A">
        <w:rPr>
          <w:color w:val="000000"/>
        </w:rPr>
        <w:t xml:space="preserve"> inadvertentl</w:t>
      </w:r>
      <w:r w:rsidR="00917B91">
        <w:rPr>
          <w:color w:val="000000"/>
        </w:rPr>
        <w:t>y,</w:t>
      </w:r>
      <w:r w:rsidR="00613949">
        <w:rPr>
          <w:color w:val="000000"/>
        </w:rPr>
        <w:t xml:space="preserve"> unknowingly</w:t>
      </w:r>
      <w:r w:rsidR="00917B91">
        <w:rPr>
          <w:color w:val="000000"/>
        </w:rPr>
        <w:t>, and</w:t>
      </w:r>
      <w:r w:rsidR="000B71DC">
        <w:rPr>
          <w:color w:val="000000"/>
        </w:rPr>
        <w:t>/or</w:t>
      </w:r>
      <w:r w:rsidR="0067122A">
        <w:rPr>
          <w:color w:val="000000"/>
        </w:rPr>
        <w:t xml:space="preserve"> incorrectly reinforce crying</w:t>
      </w:r>
      <w:r w:rsidR="00D55F98">
        <w:rPr>
          <w:color w:val="000000"/>
        </w:rPr>
        <w:t xml:space="preserve"> and</w:t>
      </w:r>
      <w:r w:rsidR="00112605">
        <w:rPr>
          <w:color w:val="000000"/>
        </w:rPr>
        <w:t xml:space="preserve"> other</w:t>
      </w:r>
      <w:r w:rsidR="00B0582A">
        <w:rPr>
          <w:color w:val="000000"/>
        </w:rPr>
        <w:t xml:space="preserve"> undesirable</w:t>
      </w:r>
      <w:r w:rsidR="0067122A">
        <w:rPr>
          <w:color w:val="000000"/>
        </w:rPr>
        <w:t xml:space="preserve"> behaviors</w:t>
      </w:r>
      <w:r w:rsidR="00382097">
        <w:rPr>
          <w:color w:val="000000"/>
        </w:rPr>
        <w:t xml:space="preserve"> </w:t>
      </w:r>
      <w:r w:rsidR="00A066DB">
        <w:rPr>
          <w:color w:val="000000"/>
        </w:rPr>
        <w:t xml:space="preserve">(i.e., infant’s </w:t>
      </w:r>
      <w:r w:rsidR="00382097">
        <w:rPr>
          <w:color w:val="000000"/>
        </w:rPr>
        <w:t xml:space="preserve">behavior being maintained </w:t>
      </w:r>
      <w:r w:rsidR="00917B91">
        <w:rPr>
          <w:color w:val="000000"/>
        </w:rPr>
        <w:t>on</w:t>
      </w:r>
      <w:r w:rsidR="00382097">
        <w:rPr>
          <w:color w:val="000000"/>
        </w:rPr>
        <w:t xml:space="preserve"> an intermittent </w:t>
      </w:r>
      <w:r w:rsidR="00A066DB">
        <w:rPr>
          <w:color w:val="000000"/>
        </w:rPr>
        <w:t xml:space="preserve">schedule of reinforcement). From this </w:t>
      </w:r>
      <w:r>
        <w:rPr>
          <w:color w:val="000000"/>
        </w:rPr>
        <w:t>view</w:t>
      </w:r>
      <w:r w:rsidR="00A066DB">
        <w:rPr>
          <w:color w:val="000000"/>
        </w:rPr>
        <w:t>,</w:t>
      </w:r>
      <w:r w:rsidR="00D55F98" w:rsidRPr="00D55F98">
        <w:rPr>
          <w:color w:val="000000"/>
        </w:rPr>
        <w:t xml:space="preserve"> </w:t>
      </w:r>
      <w:r w:rsidR="00823DF1">
        <w:rPr>
          <w:color w:val="000000"/>
        </w:rPr>
        <w:t xml:space="preserve">early behavioral interventions </w:t>
      </w:r>
      <w:r w:rsidR="00A066DB">
        <w:rPr>
          <w:color w:val="000000"/>
        </w:rPr>
        <w:t>focus on</w:t>
      </w:r>
      <w:r w:rsidR="00D55F98">
        <w:rPr>
          <w:color w:val="000000"/>
        </w:rPr>
        <w:t xml:space="preserve"> establishing</w:t>
      </w:r>
      <w:r w:rsidR="00A066DB">
        <w:rPr>
          <w:color w:val="000000"/>
        </w:rPr>
        <w:t xml:space="preserve"> early interactions that promote </w:t>
      </w:r>
      <w:r w:rsidR="00382097">
        <w:rPr>
          <w:color w:val="000000"/>
        </w:rPr>
        <w:t>replacement behaviors and a</w:t>
      </w:r>
      <w:r w:rsidR="00D55F98">
        <w:rPr>
          <w:color w:val="000000"/>
        </w:rPr>
        <w:t xml:space="preserve"> secure</w:t>
      </w:r>
      <w:r w:rsidR="00A066DB">
        <w:rPr>
          <w:color w:val="000000"/>
        </w:rPr>
        <w:t xml:space="preserve"> </w:t>
      </w:r>
      <w:r w:rsidR="001F41F6">
        <w:rPr>
          <w:color w:val="000000"/>
        </w:rPr>
        <w:t>“</w:t>
      </w:r>
      <w:r>
        <w:rPr>
          <w:color w:val="000000"/>
        </w:rPr>
        <w:t>attachment</w:t>
      </w:r>
      <w:r w:rsidR="001F41F6">
        <w:rPr>
          <w:color w:val="000000"/>
        </w:rPr>
        <w:t>”</w:t>
      </w:r>
      <w:r>
        <w:rPr>
          <w:color w:val="000000"/>
        </w:rPr>
        <w:t xml:space="preserve"> </w:t>
      </w:r>
      <w:r w:rsidR="00D55F98">
        <w:rPr>
          <w:color w:val="000000"/>
        </w:rPr>
        <w:t>between</w:t>
      </w:r>
      <w:r w:rsidR="00A066DB">
        <w:rPr>
          <w:color w:val="000000"/>
        </w:rPr>
        <w:t xml:space="preserve"> the infant and the </w:t>
      </w:r>
      <w:r w:rsidR="009D5B47">
        <w:rPr>
          <w:color w:val="000000"/>
        </w:rPr>
        <w:t>parent/caregiver</w:t>
      </w:r>
      <w:r w:rsidR="007C1949">
        <w:rPr>
          <w:color w:val="000000"/>
        </w:rPr>
        <w:t xml:space="preserve">. </w:t>
      </w:r>
      <w:r w:rsidR="00090C41">
        <w:rPr>
          <w:color w:val="000000"/>
        </w:rPr>
        <w:t>Parents and all relevant caregivers</w:t>
      </w:r>
      <w:r w:rsidR="00765136">
        <w:rPr>
          <w:color w:val="000000"/>
        </w:rPr>
        <w:t xml:space="preserve"> </w:t>
      </w:r>
      <w:r w:rsidR="007C1949">
        <w:rPr>
          <w:color w:val="000000"/>
        </w:rPr>
        <w:t>should be</w:t>
      </w:r>
      <w:r w:rsidR="00917B91">
        <w:rPr>
          <w:color w:val="000000"/>
        </w:rPr>
        <w:t xml:space="preserve"> taught to </w:t>
      </w:r>
      <w:r w:rsidR="000B71DC">
        <w:rPr>
          <w:color w:val="000000"/>
        </w:rPr>
        <w:t xml:space="preserve">differentially </w:t>
      </w:r>
      <w:r w:rsidR="00917B91">
        <w:rPr>
          <w:color w:val="000000"/>
        </w:rPr>
        <w:t xml:space="preserve">respond to </w:t>
      </w:r>
      <w:r w:rsidR="00112605">
        <w:rPr>
          <w:color w:val="000000"/>
        </w:rPr>
        <w:t xml:space="preserve">both the </w:t>
      </w:r>
      <w:r w:rsidR="00917B91">
        <w:rPr>
          <w:color w:val="000000"/>
        </w:rPr>
        <w:t xml:space="preserve">emerging </w:t>
      </w:r>
      <w:r w:rsidR="000B71DC">
        <w:rPr>
          <w:color w:val="000000"/>
        </w:rPr>
        <w:t>pro-</w:t>
      </w:r>
      <w:r w:rsidR="00917B91">
        <w:rPr>
          <w:color w:val="000000"/>
        </w:rPr>
        <w:t>social behaviors</w:t>
      </w:r>
      <w:r w:rsidR="00112605">
        <w:rPr>
          <w:color w:val="000000"/>
        </w:rPr>
        <w:t xml:space="preserve"> or “ engagement cues” (e.g., eye contact, vocalizations, reaching responses etc.) </w:t>
      </w:r>
      <w:r w:rsidR="00917B91">
        <w:rPr>
          <w:color w:val="000000"/>
        </w:rPr>
        <w:t>of their infants on a consistent reinforcement schedule</w:t>
      </w:r>
      <w:r w:rsidR="00D55F98">
        <w:rPr>
          <w:color w:val="000000"/>
        </w:rPr>
        <w:t>.</w:t>
      </w:r>
      <w:r w:rsidR="00A066DB">
        <w:rPr>
          <w:color w:val="000000"/>
        </w:rPr>
        <w:t xml:space="preserve"> </w:t>
      </w:r>
    </w:p>
    <w:p w14:paraId="2479E44E" w14:textId="6A4739A9" w:rsidR="00FB015B" w:rsidRDefault="00DD6DAC" w:rsidP="003F732C">
      <w:pPr>
        <w:spacing w:line="480" w:lineRule="auto"/>
        <w:contextualSpacing/>
        <w:rPr>
          <w:b/>
        </w:rPr>
      </w:pPr>
      <w:r w:rsidRPr="005F56F2">
        <w:rPr>
          <w:b/>
        </w:rPr>
        <w:t xml:space="preserve">Fear </w:t>
      </w:r>
      <w:r w:rsidR="00EC023A">
        <w:rPr>
          <w:b/>
        </w:rPr>
        <w:t>D</w:t>
      </w:r>
      <w:r w:rsidR="00C16458">
        <w:rPr>
          <w:b/>
        </w:rPr>
        <w:t xml:space="preserve">evelopment in </w:t>
      </w:r>
      <w:r w:rsidR="00C73366">
        <w:rPr>
          <w:b/>
        </w:rPr>
        <w:t xml:space="preserve">Typically Developing </w:t>
      </w:r>
      <w:r w:rsidR="00C16458">
        <w:rPr>
          <w:b/>
        </w:rPr>
        <w:t>Infants</w:t>
      </w:r>
      <w:r w:rsidR="00C73366">
        <w:rPr>
          <w:b/>
        </w:rPr>
        <w:t xml:space="preserve"> </w:t>
      </w:r>
      <w:r w:rsidR="00A43750">
        <w:rPr>
          <w:b/>
        </w:rPr>
        <w:t>and</w:t>
      </w:r>
      <w:r w:rsidR="00C73366">
        <w:rPr>
          <w:b/>
        </w:rPr>
        <w:t xml:space="preserve"> Infants</w:t>
      </w:r>
      <w:r w:rsidR="00C16458">
        <w:rPr>
          <w:b/>
        </w:rPr>
        <w:t xml:space="preserve"> </w:t>
      </w:r>
      <w:r w:rsidR="00003B79">
        <w:rPr>
          <w:b/>
        </w:rPr>
        <w:t>at Risk</w:t>
      </w:r>
    </w:p>
    <w:p w14:paraId="5D25DDDA" w14:textId="22E1C69A" w:rsidR="007C1949" w:rsidRDefault="00DD6DAC" w:rsidP="003F732C">
      <w:pPr>
        <w:spacing w:line="480" w:lineRule="auto"/>
        <w:ind w:firstLine="720"/>
        <w:contextualSpacing/>
      </w:pPr>
      <w:r w:rsidRPr="005F56F2">
        <w:t>Historically, classic experiments within behavioral psychology have illustrated the operant n</w:t>
      </w:r>
      <w:r w:rsidR="00A066DB">
        <w:t>a</w:t>
      </w:r>
      <w:r w:rsidRPr="005F56F2">
        <w:t>ture of the development of fear</w:t>
      </w:r>
      <w:r w:rsidR="00087D52">
        <w:t>ful behavior</w:t>
      </w:r>
      <w:r w:rsidRPr="005F56F2">
        <w:t xml:space="preserve"> (</w:t>
      </w:r>
      <w:r w:rsidR="00ED3A12">
        <w:t>Watson &amp; Raynor, 1920</w:t>
      </w:r>
      <w:r w:rsidRPr="005F56F2">
        <w:rPr>
          <w:i/>
        </w:rPr>
        <w:t>)</w:t>
      </w:r>
      <w:r w:rsidRPr="005F56F2">
        <w:t xml:space="preserve">, suggesting that fear responses are conditioned and learned as a result of specific histories of </w:t>
      </w:r>
      <w:r w:rsidR="00BF0C2A" w:rsidRPr="005F56F2">
        <w:t>conditioning</w:t>
      </w:r>
      <w:r w:rsidRPr="005F56F2">
        <w:t>. “</w:t>
      </w:r>
      <w:r w:rsidR="00917B91">
        <w:t>S</w:t>
      </w:r>
      <w:r w:rsidRPr="005F56F2">
        <w:t xml:space="preserve">tranger anxiety” </w:t>
      </w:r>
      <w:r w:rsidR="00382097">
        <w:t>has</w:t>
      </w:r>
      <w:r w:rsidR="00917B91">
        <w:t xml:space="preserve"> been</w:t>
      </w:r>
      <w:r w:rsidR="00382097">
        <w:t xml:space="preserve"> </w:t>
      </w:r>
      <w:r w:rsidR="00917B91">
        <w:t>viewed</w:t>
      </w:r>
      <w:r w:rsidR="00382097">
        <w:t xml:space="preserve"> </w:t>
      </w:r>
      <w:r w:rsidRPr="005F56F2">
        <w:t>as a developmental milestone</w:t>
      </w:r>
      <w:r w:rsidR="00382097">
        <w:t xml:space="preserve"> in the literature,</w:t>
      </w:r>
      <w:r w:rsidRPr="005F56F2">
        <w:t xml:space="preserve"> </w:t>
      </w:r>
      <w:r w:rsidR="001F41F6">
        <w:t xml:space="preserve">emerging around approximately 6 to </w:t>
      </w:r>
      <w:r w:rsidRPr="005F56F2">
        <w:t>7 months of age.</w:t>
      </w:r>
      <w:r w:rsidR="00D92A46" w:rsidRPr="005F56F2">
        <w:t xml:space="preserve"> </w:t>
      </w:r>
      <w:r w:rsidR="00BF0C2A" w:rsidRPr="005F56F2">
        <w:t xml:space="preserve">Reliably, </w:t>
      </w:r>
      <w:r w:rsidR="00382097">
        <w:t xml:space="preserve">behavioral </w:t>
      </w:r>
      <w:r w:rsidR="00BF0C2A" w:rsidRPr="005F56F2">
        <w:t>studies have demonstrated that fear responses</w:t>
      </w:r>
      <w:r w:rsidR="00382097">
        <w:t xml:space="preserve"> are</w:t>
      </w:r>
      <w:r w:rsidR="00BF0C2A" w:rsidRPr="005F56F2">
        <w:t xml:space="preserve"> similar to th</w:t>
      </w:r>
      <w:r w:rsidR="00382097">
        <w:t>ose</w:t>
      </w:r>
      <w:r w:rsidR="00BF0C2A" w:rsidRPr="005F56F2">
        <w:t xml:space="preserve"> responses that are emitted during “stranger anxiety”</w:t>
      </w:r>
      <w:r w:rsidR="00382097">
        <w:t xml:space="preserve"> episodes</w:t>
      </w:r>
      <w:r w:rsidR="00BF0C2A" w:rsidRPr="005F56F2">
        <w:t xml:space="preserve"> (e.g., </w:t>
      </w:r>
      <w:r w:rsidR="00382097">
        <w:t xml:space="preserve">infant </w:t>
      </w:r>
      <w:r w:rsidR="00BF0C2A" w:rsidRPr="005F56F2">
        <w:t xml:space="preserve">crying, gazing away, clinging to </w:t>
      </w:r>
      <w:r w:rsidR="009D5B47">
        <w:t>parent</w:t>
      </w:r>
      <w:r w:rsidR="00BF0C2A" w:rsidRPr="005F56F2">
        <w:t>)</w:t>
      </w:r>
      <w:r w:rsidR="00382097">
        <w:t xml:space="preserve"> and that these behaviors result as</w:t>
      </w:r>
      <w:r w:rsidR="00BF0C2A" w:rsidRPr="005F56F2">
        <w:t xml:space="preserve"> a function of the reinforce</w:t>
      </w:r>
      <w:r w:rsidR="00FD16D7">
        <w:t>rs</w:t>
      </w:r>
      <w:r w:rsidR="00BF0C2A" w:rsidRPr="005F56F2">
        <w:t xml:space="preserve"> being </w:t>
      </w:r>
      <w:r w:rsidR="00FD16D7">
        <w:t>delivered</w:t>
      </w:r>
      <w:r w:rsidR="00ED7B56">
        <w:t xml:space="preserve"> by </w:t>
      </w:r>
      <w:r w:rsidR="009D5B47">
        <w:t>parents</w:t>
      </w:r>
      <w:r w:rsidR="00BF0C2A" w:rsidRPr="005F56F2">
        <w:t xml:space="preserve"> for th</w:t>
      </w:r>
      <w:r w:rsidR="00382097">
        <w:t xml:space="preserve">at class of </w:t>
      </w:r>
      <w:r w:rsidR="00917B91">
        <w:t xml:space="preserve">functionally equivalent </w:t>
      </w:r>
      <w:r w:rsidR="00BF0C2A" w:rsidRPr="005F56F2">
        <w:t>responses</w:t>
      </w:r>
      <w:r w:rsidR="00B454E3">
        <w:t xml:space="preserve"> (Gewirtz &amp; Pelaez-Nogueras</w:t>
      </w:r>
      <w:r w:rsidR="007C1949">
        <w:t>,</w:t>
      </w:r>
      <w:r w:rsidR="00B454E3">
        <w:t xml:space="preserve"> 2000)</w:t>
      </w:r>
      <w:r w:rsidR="00BF0C2A" w:rsidRPr="005F56F2">
        <w:t xml:space="preserve">. </w:t>
      </w:r>
    </w:p>
    <w:p w14:paraId="0922D483" w14:textId="298A955F" w:rsidR="00DC2962" w:rsidRDefault="00BF0C2A" w:rsidP="00DC2962">
      <w:pPr>
        <w:spacing w:line="480" w:lineRule="auto"/>
        <w:ind w:firstLine="720"/>
        <w:contextualSpacing/>
      </w:pPr>
      <w:r w:rsidRPr="005F56F2">
        <w:t>Researchers have evaluated phenom</w:t>
      </w:r>
      <w:r w:rsidR="00382097">
        <w:t>en</w:t>
      </w:r>
      <w:r w:rsidR="007C1949">
        <w:t>a</w:t>
      </w:r>
      <w:r w:rsidRPr="005F56F2">
        <w:t xml:space="preserve"> like </w:t>
      </w:r>
      <w:r w:rsidR="007C1949">
        <w:t xml:space="preserve">infant </w:t>
      </w:r>
      <w:r w:rsidRPr="005F56F2">
        <w:t>fear of the dark</w:t>
      </w:r>
      <w:r w:rsidR="00B73F6B">
        <w:t xml:space="preserve"> and fear of strangers</w:t>
      </w:r>
      <w:r w:rsidR="007C1949">
        <w:t>. F</w:t>
      </w:r>
      <w:r w:rsidR="00382097">
        <w:t xml:space="preserve">rom their studies </w:t>
      </w:r>
      <w:r w:rsidRPr="005F56F2">
        <w:t xml:space="preserve">it </w:t>
      </w:r>
      <w:r w:rsidR="00382097">
        <w:t xml:space="preserve">has </w:t>
      </w:r>
      <w:r w:rsidRPr="005F56F2">
        <w:t xml:space="preserve">become increasingly clear that </w:t>
      </w:r>
      <w:r w:rsidR="007C1949">
        <w:t>infant</w:t>
      </w:r>
      <w:r w:rsidR="007C1949" w:rsidRPr="005F56F2">
        <w:t xml:space="preserve"> </w:t>
      </w:r>
      <w:r w:rsidRPr="005F56F2">
        <w:t xml:space="preserve">differences in how these “anxieties” and fears are established </w:t>
      </w:r>
      <w:r w:rsidR="001D4357">
        <w:t>is</w:t>
      </w:r>
      <w:r w:rsidRPr="005F56F2">
        <w:t xml:space="preserve"> largely a result of how those </w:t>
      </w:r>
      <w:r w:rsidR="00917B91">
        <w:t xml:space="preserve">infant </w:t>
      </w:r>
      <w:r w:rsidRPr="005F56F2">
        <w:t xml:space="preserve">responses are </w:t>
      </w:r>
      <w:r w:rsidR="007C1949">
        <w:t xml:space="preserve">shaped </w:t>
      </w:r>
      <w:r w:rsidR="00917B91">
        <w:lastRenderedPageBreak/>
        <w:t xml:space="preserve">by their </w:t>
      </w:r>
      <w:r w:rsidR="009D5B47">
        <w:t>parents/caregiver</w:t>
      </w:r>
      <w:r w:rsidR="00917B91">
        <w:t>s</w:t>
      </w:r>
      <w:r w:rsidR="00382097">
        <w:t>.</w:t>
      </w:r>
      <w:r w:rsidRPr="005F56F2">
        <w:t xml:space="preserve"> </w:t>
      </w:r>
      <w:r w:rsidR="001D4357">
        <w:t>P</w:t>
      </w:r>
      <w:r w:rsidRPr="005F56F2">
        <w:t>arsimonious</w:t>
      </w:r>
      <w:r w:rsidR="001D4357">
        <w:t xml:space="preserve"> </w:t>
      </w:r>
      <w:r w:rsidRPr="005F56F2">
        <w:t>explanation</w:t>
      </w:r>
      <w:r w:rsidR="001D4357">
        <w:t>s and systematic analyses of the acquisition of fear of strangers and the conditioning of infant fear of the dark has been provided by behavior analysts</w:t>
      </w:r>
      <w:r w:rsidR="001C04FC">
        <w:t xml:space="preserve"> using prompting and shaping procedures</w:t>
      </w:r>
      <w:r w:rsidRPr="005F56F2">
        <w:t xml:space="preserve"> (Gewirtz &amp; Pelaez-Nogue</w:t>
      </w:r>
      <w:r w:rsidR="00D07FA7" w:rsidRPr="005F56F2">
        <w:t xml:space="preserve">ras, </w:t>
      </w:r>
      <w:r w:rsidR="00087D52">
        <w:t xml:space="preserve">1992; </w:t>
      </w:r>
      <w:r w:rsidR="00D07FA7" w:rsidRPr="005F56F2">
        <w:t>2000; Novak &amp; Pelaez, 2004).</w:t>
      </w:r>
      <w:r w:rsidR="00BA3D44">
        <w:t xml:space="preserve"> For example,</w:t>
      </w:r>
      <w:r w:rsidR="00B73F6B">
        <w:t xml:space="preserve"> </w:t>
      </w:r>
      <w:r w:rsidR="001D4357">
        <w:t>in one experiment,</w:t>
      </w:r>
      <w:r w:rsidR="00B73F6B">
        <w:t xml:space="preserve"> </w:t>
      </w:r>
      <w:r w:rsidR="001C04FC">
        <w:t xml:space="preserve">Gewirtz, Pelaez and </w:t>
      </w:r>
      <w:r w:rsidR="001D4357">
        <w:t xml:space="preserve">collaborators </w:t>
      </w:r>
      <w:r w:rsidR="00B0582A">
        <w:t>(</w:t>
      </w:r>
      <w:r w:rsidR="00B0582A" w:rsidRPr="00B0582A">
        <w:t xml:space="preserve">Lum Lock, </w:t>
      </w:r>
      <w:r w:rsidR="00B454E3">
        <w:t xml:space="preserve">Gewirtz, &amp; Pelaez-Nogueras, </w:t>
      </w:r>
      <w:r w:rsidR="00B0582A" w:rsidRPr="00B0582A">
        <w:t>1999</w:t>
      </w:r>
      <w:r w:rsidR="00B0582A">
        <w:t>)</w:t>
      </w:r>
      <w:r w:rsidR="00B0582A" w:rsidRPr="00B0582A">
        <w:t xml:space="preserve"> </w:t>
      </w:r>
      <w:r w:rsidR="00B73F6B">
        <w:t>compared and examined</w:t>
      </w:r>
      <w:r w:rsidR="00B73F6B" w:rsidRPr="00B73F6B">
        <w:t xml:space="preserve"> how </w:t>
      </w:r>
      <w:r w:rsidR="00B454E3">
        <w:t xml:space="preserve">9 </w:t>
      </w:r>
      <w:r w:rsidR="00E94853">
        <w:t xml:space="preserve">month old </w:t>
      </w:r>
      <w:r w:rsidR="00B73F6B">
        <w:t>infants</w:t>
      </w:r>
      <w:r w:rsidR="00B73F6B" w:rsidRPr="00B73F6B">
        <w:t xml:space="preserve"> learned to approach or avoid </w:t>
      </w:r>
      <w:r w:rsidR="00B73F6B">
        <w:t>a confederate female</w:t>
      </w:r>
      <w:r w:rsidR="00B73F6B" w:rsidRPr="00B73F6B">
        <w:t xml:space="preserve"> stranger depending on the</w:t>
      </w:r>
      <w:r w:rsidR="00B73F6B">
        <w:t xml:space="preserve"> unique</w:t>
      </w:r>
      <w:r w:rsidR="00B73F6B" w:rsidRPr="00B73F6B">
        <w:t xml:space="preserve"> discriminative and reinforcing stimuli provided by the mother. </w:t>
      </w:r>
      <w:r w:rsidR="00B73F6B">
        <w:t>Their results, similar to studies on fear of the dark,</w:t>
      </w:r>
      <w:r w:rsidR="00B73F6B" w:rsidRPr="00B73F6B">
        <w:t xml:space="preserve"> </w:t>
      </w:r>
      <w:r w:rsidR="00B73F6B">
        <w:t>suggest</w:t>
      </w:r>
      <w:r w:rsidR="00B73F6B" w:rsidRPr="00B73F6B">
        <w:t xml:space="preserve"> that behaviors </w:t>
      </w:r>
      <w:r w:rsidR="001D4357">
        <w:t xml:space="preserve">denoting </w:t>
      </w:r>
      <w:r w:rsidR="00B73F6B" w:rsidRPr="00B73F6B">
        <w:t xml:space="preserve">fear of strangers in </w:t>
      </w:r>
      <w:r w:rsidR="00B73F6B">
        <w:t>real-</w:t>
      </w:r>
      <w:r w:rsidR="00B73F6B" w:rsidRPr="00B73F6B">
        <w:t xml:space="preserve">life settings </w:t>
      </w:r>
      <w:r w:rsidR="00B73F6B">
        <w:t>is significantly influenced and related to</w:t>
      </w:r>
      <w:r w:rsidR="00B73F6B" w:rsidRPr="00B73F6B">
        <w:t xml:space="preserve"> operant </w:t>
      </w:r>
      <w:r w:rsidR="001D4357">
        <w:t xml:space="preserve">conditioning </w:t>
      </w:r>
      <w:r w:rsidR="00B73F6B">
        <w:t>processes</w:t>
      </w:r>
      <w:r w:rsidR="00ED3A12">
        <w:t xml:space="preserve"> where </w:t>
      </w:r>
      <w:r w:rsidR="00917B91">
        <w:t xml:space="preserve">reinforcement </w:t>
      </w:r>
      <w:r w:rsidR="001D4357">
        <w:t>contingencies a</w:t>
      </w:r>
      <w:r w:rsidR="00917B91">
        <w:t>re</w:t>
      </w:r>
      <w:r w:rsidR="001D4357">
        <w:t xml:space="preserve"> </w:t>
      </w:r>
      <w:r w:rsidR="00B73F6B">
        <w:t xml:space="preserve">intentionally or unintentionally </w:t>
      </w:r>
      <w:r w:rsidR="00B73F6B" w:rsidRPr="00B73F6B">
        <w:t xml:space="preserve">provided by </w:t>
      </w:r>
      <w:r w:rsidR="00B73F6B">
        <w:t xml:space="preserve">the primary </w:t>
      </w:r>
      <w:r w:rsidR="009D5B47">
        <w:t>parent</w:t>
      </w:r>
      <w:r w:rsidR="00B73F6B">
        <w:t xml:space="preserve"> (i.e., mother</w:t>
      </w:r>
      <w:r w:rsidR="00917B91">
        <w:t xml:space="preserve"> hugging and consoling</w:t>
      </w:r>
      <w:r w:rsidR="00B73F6B">
        <w:t>)</w:t>
      </w:r>
      <w:r w:rsidR="00DC2962">
        <w:t xml:space="preserve"> (see Figure. </w:t>
      </w:r>
      <w:r w:rsidR="00ED3A12">
        <w:t>2</w:t>
      </w:r>
      <w:r w:rsidR="00DC2962">
        <w:t>)</w:t>
      </w:r>
    </w:p>
    <w:p w14:paraId="3360010D" w14:textId="74B05C39" w:rsidR="00DC2962" w:rsidRPr="00DC2962" w:rsidRDefault="00DC2962" w:rsidP="00DC2962">
      <w:pPr>
        <w:rPr>
          <w:rFonts w:eastAsia="Times New Roman"/>
        </w:rPr>
      </w:pPr>
    </w:p>
    <w:p w14:paraId="4026BE17" w14:textId="18FBE12F" w:rsidR="001C04FC" w:rsidRDefault="00ED3A12" w:rsidP="003F732C">
      <w:pPr>
        <w:spacing w:line="480" w:lineRule="auto"/>
        <w:ind w:firstLine="720"/>
        <w:contextualSpacing/>
      </w:pPr>
      <w:r>
        <w:rPr>
          <w:noProof/>
        </w:rPr>
        <w:drawing>
          <wp:inline distT="0" distB="0" distL="0" distR="0" wp14:anchorId="4324AB26" wp14:editId="65D885E9">
            <wp:extent cx="5345723" cy="33903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9 at 1.08.30 PM.png"/>
                    <pic:cNvPicPr/>
                  </pic:nvPicPr>
                  <pic:blipFill rotWithShape="1">
                    <a:blip r:embed="rId9">
                      <a:extLst>
                        <a:ext uri="{28A0092B-C50C-407E-A947-70E740481C1C}">
                          <a14:useLocalDpi xmlns:a14="http://schemas.microsoft.com/office/drawing/2010/main" val="0"/>
                        </a:ext>
                      </a:extLst>
                    </a:blip>
                    <a:srcRect l="5208" t="-1" r="4823" b="11282"/>
                    <a:stretch/>
                  </pic:blipFill>
                  <pic:spPr bwMode="auto">
                    <a:xfrm>
                      <a:off x="0" y="0"/>
                      <a:ext cx="5347487" cy="3391433"/>
                    </a:xfrm>
                    <a:prstGeom prst="rect">
                      <a:avLst/>
                    </a:prstGeom>
                    <a:ln>
                      <a:noFill/>
                    </a:ln>
                    <a:extLst>
                      <a:ext uri="{53640926-AAD7-44D8-BBD7-CCE9431645EC}">
                        <a14:shadowObscured xmlns:a14="http://schemas.microsoft.com/office/drawing/2010/main"/>
                      </a:ext>
                    </a:extLst>
                  </pic:spPr>
                </pic:pic>
              </a:graphicData>
            </a:graphic>
          </wp:inline>
        </w:drawing>
      </w:r>
    </w:p>
    <w:p w14:paraId="17A56692" w14:textId="322EE917" w:rsidR="001C04FC" w:rsidRDefault="00ED3A12" w:rsidP="00B01DD4">
      <w:pPr>
        <w:ind w:firstLine="720"/>
        <w:contextualSpacing/>
      </w:pPr>
      <w:r w:rsidRPr="00A42BF4">
        <w:rPr>
          <w:b/>
        </w:rPr>
        <w:t>Figure 2</w:t>
      </w:r>
      <w:r>
        <w:t xml:space="preserve">. Illustrates maternal responding to infant protests </w:t>
      </w:r>
      <w:r w:rsidR="00B01DD4">
        <w:tab/>
      </w:r>
      <w:r>
        <w:t xml:space="preserve">during two different </w:t>
      </w:r>
      <w:r w:rsidR="00021503">
        <w:tab/>
      </w:r>
      <w:r>
        <w:t>treatment conditions (CRF vs. DRO)</w:t>
      </w:r>
      <w:r w:rsidR="00021503">
        <w:t xml:space="preserve"> (Gewirtz &amp; Pelaez, 2000).</w:t>
      </w:r>
    </w:p>
    <w:p w14:paraId="0C0D3E24" w14:textId="54683246" w:rsidR="00B01DD4" w:rsidRDefault="00021503" w:rsidP="00A42BF4">
      <w:pPr>
        <w:ind w:firstLine="720"/>
        <w:contextualSpacing/>
      </w:pPr>
      <w:r>
        <w:tab/>
      </w:r>
    </w:p>
    <w:p w14:paraId="6122C8C6" w14:textId="0AEA3336" w:rsidR="009D41CE" w:rsidRDefault="00F212B0" w:rsidP="003F732C">
      <w:pPr>
        <w:spacing w:line="480" w:lineRule="auto"/>
        <w:contextualSpacing/>
      </w:pPr>
      <w:r>
        <w:lastRenderedPageBreak/>
        <w:tab/>
      </w:r>
      <w:r w:rsidR="00D55F98">
        <w:t>G</w:t>
      </w:r>
      <w:r w:rsidR="00901611">
        <w:t xml:space="preserve">iven that fear is a learned operant response, </w:t>
      </w:r>
      <w:r w:rsidR="001D4357">
        <w:t xml:space="preserve">one could ask, </w:t>
      </w:r>
      <w:r w:rsidR="00901611">
        <w:t xml:space="preserve">how </w:t>
      </w:r>
      <w:r w:rsidR="001D4357">
        <w:t xml:space="preserve">do </w:t>
      </w:r>
      <w:r w:rsidR="00901611">
        <w:t xml:space="preserve">these fears develop and </w:t>
      </w:r>
      <w:r w:rsidR="00917B91">
        <w:t>how do they</w:t>
      </w:r>
      <w:r w:rsidR="00901611">
        <w:t xml:space="preserve"> manifest among infants </w:t>
      </w:r>
      <w:r w:rsidR="00003B79">
        <w:t>at risk</w:t>
      </w:r>
      <w:r w:rsidR="00917B91">
        <w:t>,</w:t>
      </w:r>
      <w:r w:rsidR="00901611">
        <w:t xml:space="preserve"> </w:t>
      </w:r>
      <w:r w:rsidR="001D4357">
        <w:t xml:space="preserve">and </w:t>
      </w:r>
      <w:r w:rsidR="00901611">
        <w:t xml:space="preserve">can </w:t>
      </w:r>
      <w:r w:rsidR="001D4357">
        <w:t>they be</w:t>
      </w:r>
      <w:r w:rsidR="00901611">
        <w:t xml:space="preserve"> evaluated systematically in relation to the environment (i.e., contingency analysis, parametric analysis, </w:t>
      </w:r>
      <w:r w:rsidR="00917B91">
        <w:t xml:space="preserve">and </w:t>
      </w:r>
      <w:r w:rsidR="00901611">
        <w:t>observations)</w:t>
      </w:r>
      <w:r w:rsidR="001D4357">
        <w:t>?</w:t>
      </w:r>
      <w:r w:rsidR="00901611">
        <w:t xml:space="preserve"> </w:t>
      </w:r>
      <w:r w:rsidR="00ED7B56">
        <w:t>With toddlers and very young children,</w:t>
      </w:r>
      <w:r w:rsidR="00154B37">
        <w:t xml:space="preserve"> a</w:t>
      </w:r>
      <w:r w:rsidR="00ED7B56">
        <w:t xml:space="preserve"> parent’s </w:t>
      </w:r>
      <w:r w:rsidR="00154B37">
        <w:t xml:space="preserve">own </w:t>
      </w:r>
      <w:r w:rsidR="00ED7B56">
        <w:t xml:space="preserve">anxious </w:t>
      </w:r>
      <w:r w:rsidR="00154B37">
        <w:t xml:space="preserve">and fearful </w:t>
      </w:r>
      <w:r w:rsidR="00ED7B56">
        <w:t xml:space="preserve">behaviors </w:t>
      </w:r>
      <w:r w:rsidR="001D4357">
        <w:t>are</w:t>
      </w:r>
      <w:r w:rsidR="00ED7B56">
        <w:t xml:space="preserve"> often the target of intervention, ensuring that </w:t>
      </w:r>
      <w:r w:rsidR="00154B37">
        <w:t xml:space="preserve">their </w:t>
      </w:r>
      <w:r w:rsidR="00A32A4F">
        <w:t>behaviors do not inadvertently reinforce fearful responses in their children</w:t>
      </w:r>
      <w:r w:rsidR="00154B37">
        <w:t xml:space="preserve"> through negative reinforcement contingencies</w:t>
      </w:r>
      <w:r w:rsidR="00A32A4F">
        <w:t xml:space="preserve"> (e.g., Aktar et al., 2012). </w:t>
      </w:r>
      <w:r w:rsidR="00AD5E3D">
        <w:t xml:space="preserve">Additionally, </w:t>
      </w:r>
      <w:r w:rsidR="00FD16D7">
        <w:t xml:space="preserve">other </w:t>
      </w:r>
      <w:r w:rsidR="00AD5E3D">
        <w:t xml:space="preserve">research has demonstrated that both fears and phobias are often more prevalent among children with ASD, and may be more unusual, atypical, or uncommon than those fears displayed by neurotypically developing children (e.g., noises, specific environments, shadows, features of stimuli, and mechanical objects) (Lyndon et al., 2015). </w:t>
      </w:r>
      <w:r w:rsidR="00E94853">
        <w:t>S</w:t>
      </w:r>
      <w:r w:rsidR="00901611">
        <w:t xml:space="preserve">imilar to the research discussed above with neurotypically developing infants, and </w:t>
      </w:r>
      <w:r w:rsidR="00E94853">
        <w:t xml:space="preserve">to </w:t>
      </w:r>
      <w:r w:rsidR="00901611">
        <w:t xml:space="preserve">the </w:t>
      </w:r>
      <w:r w:rsidR="001D4357">
        <w:t>studies that</w:t>
      </w:r>
      <w:r w:rsidR="00901611">
        <w:t xml:space="preserve"> treat fears among children diagnosed w</w:t>
      </w:r>
      <w:r w:rsidR="00AD5E3D">
        <w:t>ith ASD,</w:t>
      </w:r>
      <w:r w:rsidR="00901611">
        <w:t xml:space="preserve"> </w:t>
      </w:r>
      <w:r w:rsidR="001D4357">
        <w:t xml:space="preserve">we believe </w:t>
      </w:r>
      <w:r w:rsidR="00901611">
        <w:t>behavior</w:t>
      </w:r>
      <w:r w:rsidR="009D41CE">
        <w:t>-</w:t>
      </w:r>
      <w:r w:rsidR="00901611">
        <w:t xml:space="preserve">analytic interventions can </w:t>
      </w:r>
      <w:r w:rsidR="001D4357">
        <w:t xml:space="preserve">be </w:t>
      </w:r>
      <w:r w:rsidR="00B01DD4">
        <w:t>incredibly</w:t>
      </w:r>
      <w:r w:rsidR="009D41CE">
        <w:t xml:space="preserve"> </w:t>
      </w:r>
      <w:r w:rsidR="001D4357">
        <w:t>effective.</w:t>
      </w:r>
      <w:r w:rsidR="00917B91">
        <w:t xml:space="preserve"> </w:t>
      </w:r>
    </w:p>
    <w:p w14:paraId="07543AFE" w14:textId="3B7C570D" w:rsidR="00B73F6B" w:rsidRDefault="00CC3AD4" w:rsidP="00A42BF4">
      <w:pPr>
        <w:spacing w:line="480" w:lineRule="auto"/>
        <w:ind w:firstLine="720"/>
        <w:contextualSpacing/>
      </w:pPr>
      <w:r>
        <w:t>Behavior analysts</w:t>
      </w:r>
      <w:r w:rsidR="001D4357">
        <w:t xml:space="preserve"> can reduce </w:t>
      </w:r>
      <w:r w:rsidR="00901611">
        <w:t xml:space="preserve">fear responses in infants </w:t>
      </w:r>
      <w:r w:rsidR="00003B79">
        <w:t>at risk</w:t>
      </w:r>
      <w:r w:rsidR="00901611">
        <w:t xml:space="preserve"> using </w:t>
      </w:r>
      <w:r w:rsidR="00B01DD4">
        <w:t>behavior</w:t>
      </w:r>
      <w:r w:rsidR="00C351A2">
        <w:t>-</w:t>
      </w:r>
      <w:r w:rsidR="00917B91">
        <w:t xml:space="preserve">analytic </w:t>
      </w:r>
      <w:r w:rsidR="00901611">
        <w:t>principles</w:t>
      </w:r>
      <w:r w:rsidR="00271EEC">
        <w:t xml:space="preserve"> and </w:t>
      </w:r>
      <w:r>
        <w:t xml:space="preserve">operant conditioning </w:t>
      </w:r>
      <w:r w:rsidR="00271EEC">
        <w:t>procedures (e.g., shaping, differential reinforcement, systematic desensitization, habituation</w:t>
      </w:r>
      <w:r w:rsidR="00917B91">
        <w:t>, gradual extinction</w:t>
      </w:r>
      <w:r w:rsidR="00271EEC">
        <w:t>)</w:t>
      </w:r>
      <w:r w:rsidR="00CA5ED7">
        <w:t>, while ensuring that parents</w:t>
      </w:r>
      <w:r w:rsidR="00090C41">
        <w:t>/ caregivers</w:t>
      </w:r>
      <w:r w:rsidR="00CA5ED7">
        <w:t xml:space="preserve"> are trained to respond </w:t>
      </w:r>
      <w:r>
        <w:t xml:space="preserve">differentially </w:t>
      </w:r>
      <w:r w:rsidR="00CA5ED7">
        <w:t>to their infant</w:t>
      </w:r>
      <w:r w:rsidR="00917B91">
        <w:t>’s</w:t>
      </w:r>
      <w:r w:rsidR="001D4357">
        <w:t xml:space="preserve"> behavior </w:t>
      </w:r>
      <w:r w:rsidR="00CA5ED7">
        <w:t>(</w:t>
      </w:r>
      <w:r w:rsidR="00B01DD4">
        <w:t>e.g.,</w:t>
      </w:r>
      <w:r w:rsidR="00CA5ED7">
        <w:t xml:space="preserve"> differential reinforcement of other behaviors</w:t>
      </w:r>
      <w:r w:rsidR="00D833EB">
        <w:t xml:space="preserve"> (DRO)</w:t>
      </w:r>
      <w:r w:rsidR="00CA5ED7">
        <w:t>, differential reinforcement of alternative behaviors</w:t>
      </w:r>
      <w:r w:rsidR="00D833EB">
        <w:t xml:space="preserve"> (DRA)</w:t>
      </w:r>
      <w:r w:rsidR="00CA5ED7">
        <w:t xml:space="preserve">, </w:t>
      </w:r>
      <w:r w:rsidR="00917B91">
        <w:t xml:space="preserve">and </w:t>
      </w:r>
      <w:r w:rsidR="00CA5ED7">
        <w:t>di</w:t>
      </w:r>
      <w:r w:rsidR="006263CD">
        <w:t>fferential reinforcement of low rates of</w:t>
      </w:r>
      <w:r w:rsidR="00CA5ED7">
        <w:t xml:space="preserve"> behaviors</w:t>
      </w:r>
      <w:r w:rsidR="00D833EB">
        <w:t xml:space="preserve"> (DRL)</w:t>
      </w:r>
      <w:r>
        <w:t>)</w:t>
      </w:r>
      <w:r w:rsidR="00D833EB">
        <w:t>.</w:t>
      </w:r>
    </w:p>
    <w:p w14:paraId="724BDE4C" w14:textId="59B97F97" w:rsidR="00B73F6B" w:rsidRPr="005F56F2" w:rsidRDefault="00B73F6B" w:rsidP="003F732C">
      <w:pPr>
        <w:spacing w:line="480" w:lineRule="auto"/>
        <w:contextualSpacing/>
        <w:rPr>
          <w:b/>
        </w:rPr>
      </w:pPr>
      <w:r>
        <w:rPr>
          <w:b/>
        </w:rPr>
        <w:t xml:space="preserve">Vocalizations </w:t>
      </w:r>
      <w:r w:rsidR="00C16458">
        <w:rPr>
          <w:b/>
        </w:rPr>
        <w:t>and</w:t>
      </w:r>
      <w:r>
        <w:rPr>
          <w:b/>
        </w:rPr>
        <w:t xml:space="preserve"> Echoic</w:t>
      </w:r>
      <w:r w:rsidR="007B7096">
        <w:rPr>
          <w:b/>
        </w:rPr>
        <w:t>s</w:t>
      </w:r>
      <w:r w:rsidR="00C16458">
        <w:rPr>
          <w:b/>
        </w:rPr>
        <w:t xml:space="preserve"> in </w:t>
      </w:r>
      <w:r w:rsidR="00C73366">
        <w:rPr>
          <w:b/>
        </w:rPr>
        <w:t>Typically</w:t>
      </w:r>
      <w:r w:rsidR="00F51C87">
        <w:rPr>
          <w:b/>
        </w:rPr>
        <w:t xml:space="preserve"> Developing Infants </w:t>
      </w:r>
      <w:r w:rsidR="00A43750">
        <w:rPr>
          <w:b/>
        </w:rPr>
        <w:t>and</w:t>
      </w:r>
      <w:r w:rsidR="00F51C87">
        <w:rPr>
          <w:b/>
        </w:rPr>
        <w:t xml:space="preserve"> </w:t>
      </w:r>
      <w:r w:rsidR="00C16458">
        <w:rPr>
          <w:b/>
        </w:rPr>
        <w:t xml:space="preserve">Infants </w:t>
      </w:r>
      <w:r w:rsidR="00003B79">
        <w:rPr>
          <w:b/>
        </w:rPr>
        <w:t>at Risk</w:t>
      </w:r>
    </w:p>
    <w:p w14:paraId="3CE2B2B7" w14:textId="2739773C" w:rsidR="00F51C87" w:rsidRDefault="00943673" w:rsidP="003F732C">
      <w:pPr>
        <w:spacing w:line="480" w:lineRule="auto"/>
        <w:ind w:firstLine="720"/>
        <w:contextualSpacing/>
        <w:rPr>
          <w:color w:val="000000"/>
        </w:rPr>
      </w:pPr>
      <w:r w:rsidRPr="005F56F2">
        <w:t xml:space="preserve">The emergence and etiology of language is among the most contradicted topics in </w:t>
      </w:r>
      <w:r w:rsidR="00B01DD4">
        <w:t xml:space="preserve">the </w:t>
      </w:r>
      <w:r w:rsidRPr="005F56F2">
        <w:t>understanding</w:t>
      </w:r>
      <w:r w:rsidR="00B01DD4">
        <w:t xml:space="preserve"> of</w:t>
      </w:r>
      <w:r w:rsidRPr="005F56F2">
        <w:t xml:space="preserve"> human behavior</w:t>
      </w:r>
      <w:r w:rsidR="007B50BC">
        <w:t xml:space="preserve"> (Chomsky, 1965; Skinner, 1957)</w:t>
      </w:r>
      <w:r w:rsidRPr="005F56F2">
        <w:t xml:space="preserve">. </w:t>
      </w:r>
      <w:r w:rsidR="00B01DD4">
        <w:t>Generally speaking,</w:t>
      </w:r>
      <w:r w:rsidRPr="005F56F2">
        <w:t xml:space="preserve"> we can distinguish between a </w:t>
      </w:r>
      <w:r w:rsidRPr="00A42BF4">
        <w:rPr>
          <w:i/>
        </w:rPr>
        <w:t>topographical/structural</w:t>
      </w:r>
      <w:r w:rsidRPr="005F56F2">
        <w:t xml:space="preserve"> approach and a </w:t>
      </w:r>
      <w:r w:rsidRPr="00A42BF4">
        <w:rPr>
          <w:i/>
        </w:rPr>
        <w:t>functional</w:t>
      </w:r>
      <w:r w:rsidRPr="005F56F2">
        <w:t xml:space="preserve"> approach to the </w:t>
      </w:r>
      <w:r w:rsidRPr="005F56F2">
        <w:lastRenderedPageBreak/>
        <w:t xml:space="preserve">development of language. According to developmental linguists, the </w:t>
      </w:r>
      <w:r w:rsidRPr="005F56F2">
        <w:rPr>
          <w:bCs/>
          <w:color w:val="000000"/>
        </w:rPr>
        <w:t xml:space="preserve">topographical development </w:t>
      </w:r>
      <w:r w:rsidRPr="005F56F2">
        <w:rPr>
          <w:color w:val="000000"/>
        </w:rPr>
        <w:t xml:space="preserve">of language </w:t>
      </w:r>
      <w:r w:rsidR="00D833EB">
        <w:rPr>
          <w:color w:val="000000"/>
        </w:rPr>
        <w:t xml:space="preserve">historically </w:t>
      </w:r>
      <w:r w:rsidRPr="005F56F2">
        <w:rPr>
          <w:color w:val="000000"/>
        </w:rPr>
        <w:t xml:space="preserve">unfolds </w:t>
      </w:r>
      <w:r w:rsidRPr="005F56F2">
        <w:rPr>
          <w:bCs/>
          <w:color w:val="000000"/>
        </w:rPr>
        <w:t xml:space="preserve">relative to age sequences, </w:t>
      </w:r>
      <w:r w:rsidRPr="005F56F2">
        <w:rPr>
          <w:color w:val="000000"/>
        </w:rPr>
        <w:t xml:space="preserve">beginning with early </w:t>
      </w:r>
      <w:r w:rsidRPr="005F56F2">
        <w:rPr>
          <w:bCs/>
          <w:iCs/>
          <w:color w:val="000000"/>
        </w:rPr>
        <w:t>cooing</w:t>
      </w:r>
      <w:r w:rsidRPr="005F56F2">
        <w:rPr>
          <w:i/>
          <w:iCs/>
          <w:color w:val="000000"/>
        </w:rPr>
        <w:t xml:space="preserve"> </w:t>
      </w:r>
      <w:r w:rsidRPr="005F56F2">
        <w:rPr>
          <w:color w:val="000000"/>
        </w:rPr>
        <w:t>around 3-</w:t>
      </w:r>
      <w:r w:rsidR="00B01DD4">
        <w:rPr>
          <w:color w:val="000000"/>
        </w:rPr>
        <w:t>6</w:t>
      </w:r>
      <w:r w:rsidR="00F212B0">
        <w:rPr>
          <w:color w:val="000000"/>
        </w:rPr>
        <w:t xml:space="preserve"> </w:t>
      </w:r>
      <w:r w:rsidRPr="005F56F2">
        <w:rPr>
          <w:color w:val="000000"/>
        </w:rPr>
        <w:t>weeks</w:t>
      </w:r>
      <w:r w:rsidR="00F212B0">
        <w:rPr>
          <w:color w:val="000000"/>
        </w:rPr>
        <w:t xml:space="preserve"> </w:t>
      </w:r>
      <w:r w:rsidRPr="005F56F2">
        <w:rPr>
          <w:color w:val="000000"/>
        </w:rPr>
        <w:t>of</w:t>
      </w:r>
      <w:r w:rsidR="00F212B0">
        <w:rPr>
          <w:color w:val="000000"/>
        </w:rPr>
        <w:t xml:space="preserve"> </w:t>
      </w:r>
      <w:r w:rsidRPr="005F56F2">
        <w:rPr>
          <w:color w:val="000000"/>
        </w:rPr>
        <w:t xml:space="preserve">age, </w:t>
      </w:r>
      <w:r w:rsidRPr="005F56F2">
        <w:rPr>
          <w:bCs/>
          <w:iCs/>
          <w:color w:val="000000"/>
        </w:rPr>
        <w:t>babbling, echolalic babbling</w:t>
      </w:r>
      <w:r w:rsidRPr="005F56F2">
        <w:rPr>
          <w:bCs/>
          <w:i/>
          <w:iCs/>
          <w:color w:val="000000"/>
        </w:rPr>
        <w:t xml:space="preserve">, </w:t>
      </w:r>
      <w:r w:rsidRPr="005F56F2">
        <w:rPr>
          <w:bCs/>
          <w:iCs/>
          <w:color w:val="000000"/>
        </w:rPr>
        <w:t>and complex vocables</w:t>
      </w:r>
      <w:r w:rsidRPr="005F56F2">
        <w:rPr>
          <w:bCs/>
          <w:i/>
          <w:iCs/>
          <w:color w:val="000000"/>
        </w:rPr>
        <w:t xml:space="preserve"> </w:t>
      </w:r>
      <w:r w:rsidRPr="005F56F2">
        <w:rPr>
          <w:color w:val="000000"/>
        </w:rPr>
        <w:t>emerging between 3-12</w:t>
      </w:r>
      <w:r w:rsidR="00F212B0">
        <w:rPr>
          <w:color w:val="000000"/>
        </w:rPr>
        <w:t xml:space="preserve"> </w:t>
      </w:r>
      <w:r w:rsidRPr="005F56F2">
        <w:rPr>
          <w:color w:val="000000"/>
        </w:rPr>
        <w:t>months</w:t>
      </w:r>
      <w:r w:rsidR="00F212B0">
        <w:rPr>
          <w:color w:val="000000"/>
        </w:rPr>
        <w:t xml:space="preserve"> </w:t>
      </w:r>
      <w:r w:rsidRPr="005F56F2">
        <w:rPr>
          <w:color w:val="000000"/>
        </w:rPr>
        <w:t>of</w:t>
      </w:r>
      <w:r w:rsidR="00F212B0">
        <w:rPr>
          <w:color w:val="000000"/>
        </w:rPr>
        <w:t xml:space="preserve"> </w:t>
      </w:r>
      <w:r w:rsidRPr="005F56F2">
        <w:rPr>
          <w:color w:val="000000"/>
        </w:rPr>
        <w:t xml:space="preserve">age, and </w:t>
      </w:r>
      <w:r w:rsidRPr="005F56F2">
        <w:rPr>
          <w:bCs/>
          <w:iCs/>
          <w:color w:val="000000"/>
        </w:rPr>
        <w:t>first words</w:t>
      </w:r>
      <w:r w:rsidRPr="005F56F2">
        <w:rPr>
          <w:bCs/>
          <w:color w:val="000000"/>
        </w:rPr>
        <w:t xml:space="preserve"> </w:t>
      </w:r>
      <w:r w:rsidRPr="005F56F2">
        <w:rPr>
          <w:color w:val="000000"/>
        </w:rPr>
        <w:t>typically emerging around 12</w:t>
      </w:r>
      <w:r w:rsidR="00F212B0">
        <w:rPr>
          <w:color w:val="000000"/>
        </w:rPr>
        <w:t>-</w:t>
      </w:r>
      <w:r w:rsidRPr="005F56F2">
        <w:rPr>
          <w:color w:val="000000"/>
        </w:rPr>
        <w:t>15</w:t>
      </w:r>
      <w:r w:rsidR="00F212B0">
        <w:rPr>
          <w:color w:val="000000"/>
        </w:rPr>
        <w:t xml:space="preserve"> </w:t>
      </w:r>
      <w:r w:rsidRPr="005F56F2">
        <w:rPr>
          <w:color w:val="000000"/>
        </w:rPr>
        <w:t>months</w:t>
      </w:r>
      <w:r w:rsidR="00F212B0">
        <w:rPr>
          <w:color w:val="000000"/>
        </w:rPr>
        <w:t xml:space="preserve"> </w:t>
      </w:r>
      <w:r w:rsidRPr="005F56F2">
        <w:rPr>
          <w:color w:val="000000"/>
        </w:rPr>
        <w:t>old</w:t>
      </w:r>
      <w:r w:rsidR="001B040C">
        <w:rPr>
          <w:color w:val="000000"/>
        </w:rPr>
        <w:t xml:space="preserve"> (Oller, Eiler, Neal, &amp; Schwartz, 1999). </w:t>
      </w:r>
      <w:r w:rsidRPr="005F56F2">
        <w:rPr>
          <w:color w:val="000000"/>
        </w:rPr>
        <w:t>However, these developmental norms do not account for the</w:t>
      </w:r>
      <w:r w:rsidR="007B7096">
        <w:rPr>
          <w:color w:val="000000"/>
        </w:rPr>
        <w:t xml:space="preserve"> specific</w:t>
      </w:r>
      <w:r w:rsidRPr="005F56F2">
        <w:rPr>
          <w:color w:val="000000"/>
        </w:rPr>
        <w:t xml:space="preserve"> role of the environment and its potential influence in shaping the emergence of these early approximations to language</w:t>
      </w:r>
      <w:r w:rsidRPr="005F56F2">
        <w:t>.</w:t>
      </w:r>
      <w:r w:rsidR="00D833EB">
        <w:t xml:space="preserve"> </w:t>
      </w:r>
      <w:r w:rsidR="00B01DD4">
        <w:t>More recently, d</w:t>
      </w:r>
      <w:r w:rsidR="00D833EB">
        <w:t>evelopmental theorists have promoted a social interactional view of language, which is now more widely accepted (e.g., Golinkoff et al., 2015; Vihman, 2017), and discards the conception of an internal developmental system in the absence of behavior-environment interactions (Gottlieb, 1991; Lerner, 1991).</w:t>
      </w:r>
      <w:r w:rsidR="007B7096">
        <w:t xml:space="preserve"> </w:t>
      </w:r>
      <w:r w:rsidR="00D833EB">
        <w:t xml:space="preserve">Behavior analysts were among the frontrunners in </w:t>
      </w:r>
      <w:r w:rsidR="00B01DD4">
        <w:t xml:space="preserve">this </w:t>
      </w:r>
      <w:r w:rsidR="00D833EB">
        <w:t>more modern approach to the conceptualization of</w:t>
      </w:r>
      <w:r w:rsidR="00B01DD4">
        <w:t xml:space="preserve"> language</w:t>
      </w:r>
      <w:r w:rsidR="00D833EB">
        <w:t xml:space="preserve"> “development” (Novak &amp; Pelaez, 2004</w:t>
      </w:r>
      <w:r w:rsidR="007B7096">
        <w:t xml:space="preserve">; </w:t>
      </w:r>
      <w:r w:rsidR="0001533C">
        <w:t>Pelaez, Novak,</w:t>
      </w:r>
      <w:r w:rsidR="007B7096">
        <w:t xml:space="preserve"> &amp; DeBernardis, </w:t>
      </w:r>
      <w:r w:rsidR="007B7096" w:rsidRPr="005F5833">
        <w:rPr>
          <w:i/>
        </w:rPr>
        <w:t>in review</w:t>
      </w:r>
      <w:r w:rsidR="00D833EB">
        <w:t xml:space="preserve">). Further, </w:t>
      </w:r>
      <w:r w:rsidR="00D833EB">
        <w:rPr>
          <w:bCs/>
          <w:color w:val="000000"/>
        </w:rPr>
        <w:t>t</w:t>
      </w:r>
      <w:r w:rsidRPr="005F56F2">
        <w:rPr>
          <w:bCs/>
          <w:color w:val="000000"/>
        </w:rPr>
        <w:t>he functional approach to language</w:t>
      </w:r>
      <w:r w:rsidRPr="005F56F2">
        <w:rPr>
          <w:color w:val="000000"/>
        </w:rPr>
        <w:t xml:space="preserve"> asserts that early</w:t>
      </w:r>
      <w:r w:rsidRPr="005F56F2">
        <w:rPr>
          <w:bCs/>
          <w:color w:val="000000"/>
        </w:rPr>
        <w:t xml:space="preserve"> vocalizations </w:t>
      </w:r>
      <w:r w:rsidRPr="005F56F2">
        <w:rPr>
          <w:color w:val="000000"/>
        </w:rPr>
        <w:t xml:space="preserve">are </w:t>
      </w:r>
      <w:r w:rsidRPr="005F56F2">
        <w:rPr>
          <w:bCs/>
          <w:color w:val="000000"/>
        </w:rPr>
        <w:t xml:space="preserve">shaped into native-language sounds and words </w:t>
      </w:r>
      <w:r w:rsidRPr="005F56F2">
        <w:rPr>
          <w:color w:val="000000"/>
        </w:rPr>
        <w:t xml:space="preserve">through a </w:t>
      </w:r>
      <w:r w:rsidRPr="005F56F2">
        <w:rPr>
          <w:bCs/>
          <w:color w:val="000000"/>
        </w:rPr>
        <w:t xml:space="preserve">combination of both automatic </w:t>
      </w:r>
      <w:r w:rsidRPr="005F56F2">
        <w:rPr>
          <w:color w:val="000000"/>
        </w:rPr>
        <w:t xml:space="preserve">and </w:t>
      </w:r>
      <w:r w:rsidRPr="005F56F2">
        <w:rPr>
          <w:bCs/>
          <w:color w:val="000000"/>
        </w:rPr>
        <w:t xml:space="preserve">social reinforcement. </w:t>
      </w:r>
      <w:r w:rsidR="00917B91">
        <w:rPr>
          <w:bCs/>
          <w:color w:val="000000"/>
        </w:rPr>
        <w:t>Vocalizations are verbal behavior, which</w:t>
      </w:r>
      <w:r w:rsidRPr="005F56F2">
        <w:rPr>
          <w:bCs/>
          <w:color w:val="000000"/>
        </w:rPr>
        <w:t xml:space="preserve"> like any other learned operant behavior, is acquired as a function of the differential reinforcement provided</w:t>
      </w:r>
      <w:r w:rsidRPr="005F56F2">
        <w:rPr>
          <w:color w:val="000000"/>
        </w:rPr>
        <w:t xml:space="preserve"> </w:t>
      </w:r>
      <w:r w:rsidR="00917B91">
        <w:rPr>
          <w:color w:val="000000"/>
        </w:rPr>
        <w:t xml:space="preserve">from the environment </w:t>
      </w:r>
      <w:r w:rsidRPr="005F56F2">
        <w:rPr>
          <w:bCs/>
          <w:color w:val="000000"/>
        </w:rPr>
        <w:t>(</w:t>
      </w:r>
      <w:r w:rsidRPr="005F56F2">
        <w:rPr>
          <w:color w:val="000000"/>
        </w:rPr>
        <w:t xml:space="preserve">Esch, Carr, &amp; Grow, 2009; Novak, &amp; Pelaez, 2004; Schlinger, 1995; Shillingsburg et al., 2015; Smith, Michael, &amp; Sundberg, 1996; Sundberg et al., 1996). </w:t>
      </w:r>
    </w:p>
    <w:p w14:paraId="20C8718A" w14:textId="0CD96326" w:rsidR="00943673" w:rsidRPr="005F56F2" w:rsidRDefault="007B7096" w:rsidP="003F732C">
      <w:pPr>
        <w:spacing w:line="480" w:lineRule="auto"/>
        <w:ind w:firstLine="720"/>
        <w:contextualSpacing/>
        <w:rPr>
          <w:color w:val="000000"/>
        </w:rPr>
      </w:pPr>
      <w:r>
        <w:rPr>
          <w:color w:val="000000"/>
        </w:rPr>
        <w:t xml:space="preserve">Moerk’s </w:t>
      </w:r>
      <w:r w:rsidR="00ED09BE">
        <w:rPr>
          <w:color w:val="000000"/>
        </w:rPr>
        <w:t xml:space="preserve">(1986) </w:t>
      </w:r>
      <w:r>
        <w:rPr>
          <w:color w:val="000000"/>
        </w:rPr>
        <w:t xml:space="preserve">analysis </w:t>
      </w:r>
      <w:r w:rsidR="00917B91">
        <w:rPr>
          <w:color w:val="000000"/>
        </w:rPr>
        <w:t>suggested that</w:t>
      </w:r>
      <w:r>
        <w:rPr>
          <w:color w:val="000000"/>
        </w:rPr>
        <w:t xml:space="preserve"> there is ample evidence that the environment, mediated</w:t>
      </w:r>
      <w:r w:rsidR="00ED09BE">
        <w:rPr>
          <w:color w:val="000000"/>
        </w:rPr>
        <w:t xml:space="preserve"> in </w:t>
      </w:r>
      <w:r>
        <w:rPr>
          <w:color w:val="000000"/>
        </w:rPr>
        <w:t>particular b</w:t>
      </w:r>
      <w:r w:rsidR="00ED09BE">
        <w:rPr>
          <w:color w:val="000000"/>
        </w:rPr>
        <w:t>y</w:t>
      </w:r>
      <w:r>
        <w:rPr>
          <w:color w:val="000000"/>
        </w:rPr>
        <w:t xml:space="preserve"> the </w:t>
      </w:r>
      <w:r w:rsidR="009D5B47">
        <w:rPr>
          <w:color w:val="000000"/>
        </w:rPr>
        <w:t>parent</w:t>
      </w:r>
      <w:r>
        <w:rPr>
          <w:color w:val="000000"/>
        </w:rPr>
        <w:t xml:space="preserve">, shapes </w:t>
      </w:r>
      <w:r w:rsidR="00ED09BE">
        <w:rPr>
          <w:color w:val="000000"/>
        </w:rPr>
        <w:t xml:space="preserve">the child’s </w:t>
      </w:r>
      <w:r>
        <w:rPr>
          <w:color w:val="000000"/>
        </w:rPr>
        <w:t>language. The high intensity of repetitions of word</w:t>
      </w:r>
      <w:r w:rsidR="00917B91">
        <w:rPr>
          <w:color w:val="000000"/>
        </w:rPr>
        <w:t>s</w:t>
      </w:r>
      <w:r>
        <w:rPr>
          <w:color w:val="000000"/>
        </w:rPr>
        <w:t>, modeling</w:t>
      </w:r>
      <w:r w:rsidR="00ED09BE">
        <w:rPr>
          <w:color w:val="000000"/>
        </w:rPr>
        <w:t>,</w:t>
      </w:r>
      <w:r>
        <w:rPr>
          <w:color w:val="000000"/>
        </w:rPr>
        <w:t xml:space="preserve"> and the frequent feedback provided</w:t>
      </w:r>
      <w:r w:rsidR="00917B91">
        <w:rPr>
          <w:color w:val="000000"/>
        </w:rPr>
        <w:t xml:space="preserve"> by parents</w:t>
      </w:r>
      <w:r w:rsidR="00B01DD4">
        <w:rPr>
          <w:color w:val="000000"/>
        </w:rPr>
        <w:t xml:space="preserve"> (e.g., reinforcement)</w:t>
      </w:r>
      <w:r>
        <w:rPr>
          <w:color w:val="000000"/>
        </w:rPr>
        <w:t xml:space="preserve"> shape the</w:t>
      </w:r>
      <w:r w:rsidR="00ED09BE">
        <w:rPr>
          <w:color w:val="000000"/>
        </w:rPr>
        <w:t>ir child’s</w:t>
      </w:r>
      <w:r>
        <w:rPr>
          <w:color w:val="000000"/>
        </w:rPr>
        <w:t xml:space="preserve"> </w:t>
      </w:r>
      <w:r w:rsidR="00ED09BE">
        <w:rPr>
          <w:color w:val="000000"/>
        </w:rPr>
        <w:t>vocal re</w:t>
      </w:r>
      <w:r w:rsidR="005C3349">
        <w:rPr>
          <w:color w:val="000000"/>
        </w:rPr>
        <w:t>s</w:t>
      </w:r>
      <w:r w:rsidR="00ED09BE">
        <w:rPr>
          <w:color w:val="000000"/>
        </w:rPr>
        <w:t>ponses</w:t>
      </w:r>
      <w:r>
        <w:rPr>
          <w:color w:val="000000"/>
        </w:rPr>
        <w:t>.</w:t>
      </w:r>
      <w:r w:rsidR="00ED09BE">
        <w:rPr>
          <w:color w:val="000000"/>
        </w:rPr>
        <w:t xml:space="preserve"> </w:t>
      </w:r>
      <w:r w:rsidR="00917B91">
        <w:rPr>
          <w:color w:val="000000"/>
        </w:rPr>
        <w:t>Critically important</w:t>
      </w:r>
      <w:r w:rsidR="005C3349">
        <w:rPr>
          <w:color w:val="000000"/>
        </w:rPr>
        <w:t xml:space="preserve"> data </w:t>
      </w:r>
      <w:r w:rsidR="005777A6">
        <w:rPr>
          <w:color w:val="000000"/>
        </w:rPr>
        <w:t xml:space="preserve">were </w:t>
      </w:r>
      <w:r w:rsidR="005C3349">
        <w:rPr>
          <w:color w:val="000000"/>
        </w:rPr>
        <w:t xml:space="preserve">provided by </w:t>
      </w:r>
      <w:r w:rsidR="00ED09BE">
        <w:rPr>
          <w:color w:val="000000"/>
        </w:rPr>
        <w:t>Hart and Risley (1995) show</w:t>
      </w:r>
      <w:r w:rsidR="005777A6">
        <w:rPr>
          <w:color w:val="000000"/>
        </w:rPr>
        <w:t>ing</w:t>
      </w:r>
      <w:r w:rsidR="00ED09BE">
        <w:rPr>
          <w:color w:val="000000"/>
        </w:rPr>
        <w:t xml:space="preserve"> that </w:t>
      </w:r>
      <w:r w:rsidR="009C5B2D">
        <w:rPr>
          <w:color w:val="000000"/>
        </w:rPr>
        <w:t xml:space="preserve">young </w:t>
      </w:r>
      <w:r w:rsidR="00ED09BE">
        <w:rPr>
          <w:color w:val="000000"/>
        </w:rPr>
        <w:t xml:space="preserve">children have an enormous amount </w:t>
      </w:r>
      <w:r w:rsidR="005C3349">
        <w:rPr>
          <w:color w:val="000000"/>
        </w:rPr>
        <w:t>(</w:t>
      </w:r>
      <w:r w:rsidR="00B01DD4">
        <w:rPr>
          <w:color w:val="000000"/>
        </w:rPr>
        <w:t xml:space="preserve">i.e., </w:t>
      </w:r>
      <w:r w:rsidR="005C3349">
        <w:rPr>
          <w:color w:val="000000"/>
        </w:rPr>
        <w:t xml:space="preserve">millions of </w:t>
      </w:r>
      <w:r w:rsidR="005C3349">
        <w:rPr>
          <w:color w:val="000000"/>
        </w:rPr>
        <w:lastRenderedPageBreak/>
        <w:t>repetitions</w:t>
      </w:r>
      <w:r w:rsidR="00B01DD4">
        <w:rPr>
          <w:color w:val="000000"/>
        </w:rPr>
        <w:t xml:space="preserve"> and words</w:t>
      </w:r>
      <w:r w:rsidR="005C3349">
        <w:rPr>
          <w:color w:val="000000"/>
        </w:rPr>
        <w:t xml:space="preserve">) </w:t>
      </w:r>
      <w:r w:rsidR="00ED09BE">
        <w:rPr>
          <w:color w:val="000000"/>
        </w:rPr>
        <w:t xml:space="preserve">of language spoken to them </w:t>
      </w:r>
      <w:r w:rsidR="005777A6">
        <w:rPr>
          <w:color w:val="000000"/>
        </w:rPr>
        <w:t>at home. But those children who were exposed</w:t>
      </w:r>
      <w:r w:rsidR="007B50BC">
        <w:rPr>
          <w:color w:val="000000"/>
        </w:rPr>
        <w:t xml:space="preserve"> to language</w:t>
      </w:r>
      <w:r w:rsidR="005777A6">
        <w:rPr>
          <w:color w:val="000000"/>
        </w:rPr>
        <w:t xml:space="preserve"> on a more</w:t>
      </w:r>
      <w:r w:rsidR="00AC4BD0">
        <w:rPr>
          <w:color w:val="000000"/>
        </w:rPr>
        <w:t xml:space="preserve"> consistent</w:t>
      </w:r>
      <w:r w:rsidR="00ED09BE">
        <w:rPr>
          <w:color w:val="000000"/>
        </w:rPr>
        <w:t xml:space="preserve"> basis</w:t>
      </w:r>
      <w:r w:rsidR="005C3349">
        <w:rPr>
          <w:color w:val="000000"/>
        </w:rPr>
        <w:t xml:space="preserve"> and </w:t>
      </w:r>
      <w:r w:rsidR="005777A6">
        <w:rPr>
          <w:color w:val="000000"/>
        </w:rPr>
        <w:t>heard more repetitions from</w:t>
      </w:r>
      <w:r w:rsidR="00ED09BE">
        <w:rPr>
          <w:color w:val="000000"/>
        </w:rPr>
        <w:t xml:space="preserve"> their parent</w:t>
      </w:r>
      <w:r w:rsidR="005777A6">
        <w:rPr>
          <w:color w:val="000000"/>
        </w:rPr>
        <w:t>s</w:t>
      </w:r>
      <w:r w:rsidR="00ED09BE">
        <w:rPr>
          <w:color w:val="000000"/>
        </w:rPr>
        <w:t xml:space="preserve"> </w:t>
      </w:r>
      <w:r w:rsidR="005777A6">
        <w:rPr>
          <w:color w:val="000000"/>
        </w:rPr>
        <w:t>(</w:t>
      </w:r>
      <w:r w:rsidR="00917B91">
        <w:rPr>
          <w:color w:val="000000"/>
        </w:rPr>
        <w:t xml:space="preserve">i.e., </w:t>
      </w:r>
      <w:r w:rsidR="005777A6">
        <w:rPr>
          <w:color w:val="000000"/>
        </w:rPr>
        <w:t xml:space="preserve">millions </w:t>
      </w:r>
      <w:r w:rsidR="00917B91">
        <w:rPr>
          <w:color w:val="000000"/>
        </w:rPr>
        <w:t xml:space="preserve">vs. thousands </w:t>
      </w:r>
      <w:r w:rsidR="005777A6">
        <w:rPr>
          <w:color w:val="000000"/>
        </w:rPr>
        <w:t xml:space="preserve">of repetitions of </w:t>
      </w:r>
      <w:r w:rsidR="00ED09BE">
        <w:rPr>
          <w:color w:val="000000"/>
        </w:rPr>
        <w:t>words and sentences</w:t>
      </w:r>
      <w:r w:rsidR="005777A6">
        <w:rPr>
          <w:color w:val="000000"/>
        </w:rPr>
        <w:t>)</w:t>
      </w:r>
      <w:r w:rsidR="00ED09BE">
        <w:rPr>
          <w:color w:val="000000"/>
        </w:rPr>
        <w:t xml:space="preserve">, </w:t>
      </w:r>
      <w:r w:rsidR="005777A6">
        <w:rPr>
          <w:color w:val="000000"/>
        </w:rPr>
        <w:t>showed</w:t>
      </w:r>
      <w:r w:rsidR="00ED09BE">
        <w:rPr>
          <w:color w:val="000000"/>
        </w:rPr>
        <w:t xml:space="preserve"> </w:t>
      </w:r>
      <w:r w:rsidR="00917B91">
        <w:rPr>
          <w:color w:val="000000"/>
        </w:rPr>
        <w:t xml:space="preserve">a </w:t>
      </w:r>
      <w:r w:rsidR="00ED09BE">
        <w:rPr>
          <w:color w:val="000000"/>
        </w:rPr>
        <w:t>larger vocabulary</w:t>
      </w:r>
      <w:r w:rsidR="007B50BC">
        <w:rPr>
          <w:color w:val="000000"/>
        </w:rPr>
        <w:t xml:space="preserve"> in later in childhood</w:t>
      </w:r>
      <w:r w:rsidR="005777A6">
        <w:rPr>
          <w:color w:val="000000"/>
        </w:rPr>
        <w:t xml:space="preserve"> </w:t>
      </w:r>
      <w:r w:rsidR="00917B91">
        <w:rPr>
          <w:color w:val="000000"/>
        </w:rPr>
        <w:t>than</w:t>
      </w:r>
      <w:r w:rsidR="005777A6">
        <w:rPr>
          <w:color w:val="000000"/>
        </w:rPr>
        <w:t xml:space="preserve"> those children with less exposure</w:t>
      </w:r>
      <w:r w:rsidR="007B50BC">
        <w:rPr>
          <w:color w:val="000000"/>
        </w:rPr>
        <w:t xml:space="preserve"> (Hart &amp; Risley, 1995).</w:t>
      </w:r>
    </w:p>
    <w:p w14:paraId="6570AD9D" w14:textId="538015AC" w:rsidR="00FF7FB4" w:rsidRDefault="00943673" w:rsidP="003F732C">
      <w:pPr>
        <w:spacing w:line="480" w:lineRule="auto"/>
        <w:contextualSpacing/>
        <w:rPr>
          <w:color w:val="000000"/>
        </w:rPr>
      </w:pPr>
      <w:r w:rsidRPr="005F56F2">
        <w:rPr>
          <w:color w:val="000000"/>
        </w:rPr>
        <w:tab/>
      </w:r>
      <w:r w:rsidR="009C5B2D">
        <w:rPr>
          <w:b/>
          <w:bCs/>
          <w:color w:val="000000"/>
        </w:rPr>
        <w:t xml:space="preserve">Mands. </w:t>
      </w:r>
      <w:r w:rsidRPr="005F56F2">
        <w:rPr>
          <w:color w:val="000000"/>
        </w:rPr>
        <w:t xml:space="preserve">Among the earliest forms of communication </w:t>
      </w:r>
      <w:r w:rsidR="00C16458">
        <w:rPr>
          <w:color w:val="000000"/>
        </w:rPr>
        <w:t>is crying. An infant cry</w:t>
      </w:r>
      <w:r w:rsidRPr="005F56F2">
        <w:rPr>
          <w:color w:val="000000"/>
        </w:rPr>
        <w:t xml:space="preserve"> can be conceptualized from the functional approach </w:t>
      </w:r>
      <w:r w:rsidR="00F51C87">
        <w:rPr>
          <w:color w:val="000000"/>
        </w:rPr>
        <w:t>as</w:t>
      </w:r>
      <w:r w:rsidR="007B50BC">
        <w:rPr>
          <w:color w:val="000000"/>
        </w:rPr>
        <w:t xml:space="preserve"> a</w:t>
      </w:r>
      <w:r w:rsidR="00917B91">
        <w:rPr>
          <w:color w:val="000000"/>
        </w:rPr>
        <w:t xml:space="preserve"> verbal operant, </w:t>
      </w:r>
      <w:r w:rsidR="001D7EBB">
        <w:rPr>
          <w:color w:val="000000"/>
        </w:rPr>
        <w:t xml:space="preserve">or more specifically, </w:t>
      </w:r>
      <w:r w:rsidR="009D41CE">
        <w:rPr>
          <w:color w:val="000000"/>
        </w:rPr>
        <w:t>as a</w:t>
      </w:r>
      <w:r w:rsidRPr="005F56F2">
        <w:rPr>
          <w:color w:val="000000"/>
        </w:rPr>
        <w:t xml:space="preserve"> </w:t>
      </w:r>
      <w:r w:rsidRPr="00C73366">
        <w:rPr>
          <w:i/>
          <w:color w:val="000000"/>
        </w:rPr>
        <w:t>man</w:t>
      </w:r>
      <w:r w:rsidRPr="005F56F2">
        <w:rPr>
          <w:i/>
          <w:color w:val="000000"/>
        </w:rPr>
        <w:t>d</w:t>
      </w:r>
      <w:r w:rsidR="00F51C87">
        <w:rPr>
          <w:i/>
          <w:color w:val="000000"/>
        </w:rPr>
        <w:t xml:space="preserve">. </w:t>
      </w:r>
      <w:r w:rsidR="00F51C87">
        <w:rPr>
          <w:color w:val="000000"/>
        </w:rPr>
        <w:t>The</w:t>
      </w:r>
      <w:r w:rsidRPr="005F56F2">
        <w:rPr>
          <w:color w:val="000000"/>
        </w:rPr>
        <w:t xml:space="preserve"> infant’s </w:t>
      </w:r>
      <w:r w:rsidR="00F51C87">
        <w:rPr>
          <w:color w:val="000000"/>
        </w:rPr>
        <w:t>mand</w:t>
      </w:r>
      <w:r w:rsidRPr="005F56F2">
        <w:rPr>
          <w:color w:val="000000"/>
        </w:rPr>
        <w:t xml:space="preserve"> is controlled by some relative state of deprivation (i.e., establishing </w:t>
      </w:r>
      <w:r w:rsidR="00917B91">
        <w:rPr>
          <w:color w:val="000000"/>
        </w:rPr>
        <w:t>or abolishing operations</w:t>
      </w:r>
      <w:r w:rsidR="007B50BC">
        <w:rPr>
          <w:color w:val="000000"/>
        </w:rPr>
        <w:t>)</w:t>
      </w:r>
      <w:r w:rsidR="001D7EBB">
        <w:rPr>
          <w:color w:val="000000"/>
        </w:rPr>
        <w:t xml:space="preserve">, and </w:t>
      </w:r>
      <w:r w:rsidR="00E94853">
        <w:rPr>
          <w:color w:val="000000"/>
        </w:rPr>
        <w:t xml:space="preserve">may </w:t>
      </w:r>
      <w:r w:rsidRPr="005F56F2">
        <w:rPr>
          <w:color w:val="000000"/>
        </w:rPr>
        <w:t xml:space="preserve">serve as a request for the </w:t>
      </w:r>
      <w:r w:rsidR="009D5B47">
        <w:rPr>
          <w:color w:val="000000"/>
        </w:rPr>
        <w:t>parent/caregiver</w:t>
      </w:r>
      <w:r w:rsidR="001D7EBB">
        <w:rPr>
          <w:color w:val="000000"/>
        </w:rPr>
        <w:t>’s</w:t>
      </w:r>
      <w:r w:rsidR="009D41CE">
        <w:rPr>
          <w:color w:val="000000"/>
        </w:rPr>
        <w:t xml:space="preserve"> attention </w:t>
      </w:r>
      <w:r w:rsidRPr="005F56F2">
        <w:rPr>
          <w:color w:val="000000"/>
        </w:rPr>
        <w:t>to meet the infant’s needs</w:t>
      </w:r>
      <w:r w:rsidR="009D41CE">
        <w:rPr>
          <w:color w:val="000000"/>
        </w:rPr>
        <w:t xml:space="preserve"> (e.g., hunger)</w:t>
      </w:r>
      <w:r w:rsidR="001D7EBB">
        <w:rPr>
          <w:color w:val="000000"/>
        </w:rPr>
        <w:t xml:space="preserve">. </w:t>
      </w:r>
      <w:r w:rsidR="009D41CE">
        <w:rPr>
          <w:color w:val="000000"/>
        </w:rPr>
        <w:t>T</w:t>
      </w:r>
      <w:r w:rsidRPr="005F56F2">
        <w:rPr>
          <w:color w:val="000000"/>
        </w:rPr>
        <w:t xml:space="preserve">he </w:t>
      </w:r>
      <w:r w:rsidR="009D5B47">
        <w:rPr>
          <w:color w:val="000000"/>
        </w:rPr>
        <w:t>parent/caregiver</w:t>
      </w:r>
      <w:r w:rsidR="00917B91">
        <w:rPr>
          <w:color w:val="000000"/>
        </w:rPr>
        <w:t xml:space="preserve"> </w:t>
      </w:r>
      <w:r w:rsidR="001D7EBB">
        <w:rPr>
          <w:color w:val="000000"/>
        </w:rPr>
        <w:t xml:space="preserve">then subsequently </w:t>
      </w:r>
      <w:r w:rsidR="00917B91">
        <w:rPr>
          <w:color w:val="000000"/>
        </w:rPr>
        <w:t>reinforces the infant’s mand by</w:t>
      </w:r>
      <w:r w:rsidRPr="005F56F2">
        <w:rPr>
          <w:color w:val="000000"/>
        </w:rPr>
        <w:t xml:space="preserve"> provid</w:t>
      </w:r>
      <w:r w:rsidR="00F51C87">
        <w:rPr>
          <w:color w:val="000000"/>
        </w:rPr>
        <w:t>ing</w:t>
      </w:r>
      <w:r w:rsidRPr="005F56F2">
        <w:rPr>
          <w:color w:val="000000"/>
        </w:rPr>
        <w:t xml:space="preserve"> specific reinforcement </w:t>
      </w:r>
      <w:r w:rsidR="00F51C87">
        <w:rPr>
          <w:color w:val="000000"/>
        </w:rPr>
        <w:t>in return</w:t>
      </w:r>
      <w:r w:rsidRPr="005F56F2">
        <w:rPr>
          <w:color w:val="000000"/>
        </w:rPr>
        <w:t xml:space="preserve"> (</w:t>
      </w:r>
      <w:r>
        <w:rPr>
          <w:color w:val="000000"/>
        </w:rPr>
        <w:t>e.g.,</w:t>
      </w:r>
      <w:r w:rsidRPr="005F56F2">
        <w:rPr>
          <w:color w:val="000000"/>
        </w:rPr>
        <w:t xml:space="preserve"> feeding, changing, </w:t>
      </w:r>
      <w:r w:rsidR="00917B91">
        <w:rPr>
          <w:color w:val="000000"/>
        </w:rPr>
        <w:t xml:space="preserve">physical </w:t>
      </w:r>
      <w:r w:rsidR="009D41CE">
        <w:rPr>
          <w:color w:val="000000"/>
        </w:rPr>
        <w:t xml:space="preserve">touch, </w:t>
      </w:r>
      <w:r w:rsidRPr="005F56F2">
        <w:rPr>
          <w:color w:val="000000"/>
        </w:rPr>
        <w:t>sleep)</w:t>
      </w:r>
      <w:r w:rsidR="00F51C87">
        <w:rPr>
          <w:color w:val="000000"/>
        </w:rPr>
        <w:t xml:space="preserve"> (Pelaez-Nogueras &amp; Gewirtz, 1997)</w:t>
      </w:r>
      <w:r w:rsidR="00FF7FB4">
        <w:rPr>
          <w:color w:val="000000"/>
        </w:rPr>
        <w:t xml:space="preserve"> (see Figure </w:t>
      </w:r>
      <w:r w:rsidR="00B01DD4">
        <w:rPr>
          <w:color w:val="000000"/>
        </w:rPr>
        <w:t>3</w:t>
      </w:r>
      <w:r w:rsidR="005E4EBD">
        <w:rPr>
          <w:color w:val="000000"/>
        </w:rPr>
        <w:t>.).</w:t>
      </w:r>
      <w:r w:rsidR="00E94853">
        <w:rPr>
          <w:color w:val="000000"/>
        </w:rPr>
        <w:t xml:space="preserve"> </w:t>
      </w:r>
    </w:p>
    <w:p w14:paraId="536DE561" w14:textId="35B6A9D7" w:rsidR="00FF7FB4" w:rsidRDefault="00021503" w:rsidP="005F5833">
      <w:pPr>
        <w:spacing w:line="480" w:lineRule="auto"/>
        <w:contextualSpacing/>
        <w:jc w:val="center"/>
        <w:rPr>
          <w:color w:val="000000"/>
        </w:rPr>
      </w:pPr>
      <w:r>
        <w:rPr>
          <w:noProof/>
          <w:color w:val="000000"/>
        </w:rPr>
        <w:drawing>
          <wp:inline distT="0" distB="0" distL="0" distR="0" wp14:anchorId="7B3DEEDE" wp14:editId="59CBCBDD">
            <wp:extent cx="3361641" cy="2854636"/>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003.jpg"/>
                    <pic:cNvPicPr/>
                  </pic:nvPicPr>
                  <pic:blipFill rotWithShape="1">
                    <a:blip r:embed="rId10" cstate="print">
                      <a:extLst>
                        <a:ext uri="{BEBA8EAE-BF5A-486C-A8C5-ECC9F3942E4B}">
                          <a14:imgProps xmlns:a14="http://schemas.microsoft.com/office/drawing/2010/main">
                            <a14:imgLayer r:embed="rId11">
                              <a14:imgEffect>
                                <a14:sharpenSoften amount="2000"/>
                              </a14:imgEffect>
                              <a14:imgEffect>
                                <a14:saturation sat="0"/>
                              </a14:imgEffect>
                              <a14:imgEffect>
                                <a14:brightnessContrast bright="31000" contrast="2000"/>
                              </a14:imgEffect>
                            </a14:imgLayer>
                          </a14:imgProps>
                        </a:ext>
                        <a:ext uri="{28A0092B-C50C-407E-A947-70E740481C1C}">
                          <a14:useLocalDpi xmlns:a14="http://schemas.microsoft.com/office/drawing/2010/main" val="0"/>
                        </a:ext>
                      </a:extLst>
                    </a:blip>
                    <a:srcRect l="25137" t="24961" r="13568" b="40339"/>
                    <a:stretch/>
                  </pic:blipFill>
                  <pic:spPr bwMode="auto">
                    <a:xfrm>
                      <a:off x="0" y="0"/>
                      <a:ext cx="3362881" cy="2855689"/>
                    </a:xfrm>
                    <a:prstGeom prst="rect">
                      <a:avLst/>
                    </a:prstGeom>
                    <a:ln>
                      <a:noFill/>
                    </a:ln>
                    <a:extLst>
                      <a:ext uri="{53640926-AAD7-44D8-BBD7-CCE9431645EC}">
                        <a14:shadowObscured xmlns:a14="http://schemas.microsoft.com/office/drawing/2010/main"/>
                      </a:ext>
                    </a:extLst>
                  </pic:spPr>
                </pic:pic>
              </a:graphicData>
            </a:graphic>
          </wp:inline>
        </w:drawing>
      </w:r>
    </w:p>
    <w:p w14:paraId="04FA1ED4" w14:textId="5D3D0BE4" w:rsidR="00FF7FB4" w:rsidRPr="00A42BF4" w:rsidRDefault="00021503" w:rsidP="005F5833">
      <w:pPr>
        <w:contextualSpacing/>
        <w:rPr>
          <w:color w:val="000000"/>
        </w:rPr>
      </w:pPr>
      <w:r>
        <w:rPr>
          <w:b/>
          <w:color w:val="000000"/>
        </w:rPr>
        <w:tab/>
      </w:r>
      <w:r w:rsidR="00FF7FB4" w:rsidRPr="00A42BF4">
        <w:rPr>
          <w:b/>
          <w:color w:val="000000"/>
        </w:rPr>
        <w:t xml:space="preserve">Figure </w:t>
      </w:r>
      <w:r w:rsidR="00B01DD4">
        <w:rPr>
          <w:b/>
          <w:color w:val="000000"/>
        </w:rPr>
        <w:t>3</w:t>
      </w:r>
      <w:r w:rsidR="00FF7FB4" w:rsidRPr="00A42BF4">
        <w:rPr>
          <w:color w:val="000000"/>
        </w:rPr>
        <w:t>. Infant crying</w:t>
      </w:r>
      <w:r w:rsidR="001D7EBB">
        <w:rPr>
          <w:color w:val="000000"/>
        </w:rPr>
        <w:t xml:space="preserve"> likely</w:t>
      </w:r>
      <w:r w:rsidR="00FF7FB4" w:rsidRPr="00A42BF4">
        <w:rPr>
          <w:color w:val="000000"/>
        </w:rPr>
        <w:t xml:space="preserve"> serve</w:t>
      </w:r>
      <w:r w:rsidR="001D7EBB">
        <w:rPr>
          <w:color w:val="000000"/>
        </w:rPr>
        <w:t>s</w:t>
      </w:r>
      <w:r w:rsidR="00FF7FB4" w:rsidRPr="00A42BF4">
        <w:rPr>
          <w:color w:val="000000"/>
        </w:rPr>
        <w:t xml:space="preserve"> as a </w:t>
      </w:r>
      <w:r w:rsidR="00917B91" w:rsidRPr="00A42BF4">
        <w:rPr>
          <w:color w:val="000000"/>
        </w:rPr>
        <w:t>m</w:t>
      </w:r>
      <w:r w:rsidR="00FF7FB4" w:rsidRPr="00A42BF4">
        <w:rPr>
          <w:color w:val="000000"/>
        </w:rPr>
        <w:t>and</w:t>
      </w:r>
      <w:r w:rsidR="00090C41">
        <w:rPr>
          <w:color w:val="000000"/>
        </w:rPr>
        <w:t xml:space="preserve">; </w:t>
      </w:r>
      <w:r w:rsidR="00FF7FB4" w:rsidRPr="00A42BF4">
        <w:rPr>
          <w:color w:val="000000"/>
        </w:rPr>
        <w:t xml:space="preserve">a request for the </w:t>
      </w:r>
      <w:r w:rsidR="009D5B47">
        <w:rPr>
          <w:color w:val="000000"/>
        </w:rPr>
        <w:t>parent/caregiver</w:t>
      </w:r>
      <w:r w:rsidR="00FF7FB4" w:rsidRPr="00A42BF4">
        <w:rPr>
          <w:color w:val="000000"/>
        </w:rPr>
        <w:t xml:space="preserve"> to meet </w:t>
      </w:r>
      <w:r w:rsidR="00090C41">
        <w:rPr>
          <w:color w:val="000000"/>
        </w:rPr>
        <w:tab/>
      </w:r>
      <w:r w:rsidR="00FF7FB4" w:rsidRPr="00A42BF4">
        <w:rPr>
          <w:color w:val="000000"/>
        </w:rPr>
        <w:t>the infant’s needs (feeding, changing, attention, sleep).</w:t>
      </w:r>
    </w:p>
    <w:p w14:paraId="668E039F" w14:textId="77777777" w:rsidR="00EF12AF" w:rsidRPr="005F5833" w:rsidRDefault="00EF12AF" w:rsidP="005F5833">
      <w:pPr>
        <w:contextualSpacing/>
        <w:rPr>
          <w:color w:val="000000"/>
          <w:sz w:val="20"/>
        </w:rPr>
      </w:pPr>
    </w:p>
    <w:p w14:paraId="44B86C96" w14:textId="149CFFB0" w:rsidR="00943673" w:rsidRPr="005F56F2" w:rsidRDefault="00943673" w:rsidP="005F5833">
      <w:pPr>
        <w:spacing w:line="480" w:lineRule="auto"/>
        <w:ind w:firstLine="720"/>
        <w:contextualSpacing/>
        <w:rPr>
          <w:b/>
        </w:rPr>
      </w:pPr>
      <w:r w:rsidRPr="005F56F2">
        <w:rPr>
          <w:color w:val="000000"/>
        </w:rPr>
        <w:t>As the infant continues to contact reinforcement for engaging in vocal and other verbal behavior (i.e., symbolic gestures)</w:t>
      </w:r>
      <w:r w:rsidR="007B50BC">
        <w:rPr>
          <w:color w:val="000000"/>
        </w:rPr>
        <w:t xml:space="preserve"> as they develop</w:t>
      </w:r>
      <w:r w:rsidRPr="005F56F2">
        <w:rPr>
          <w:color w:val="000000"/>
        </w:rPr>
        <w:t xml:space="preserve">, topographies of communication become more </w:t>
      </w:r>
      <w:r w:rsidRPr="005F56F2">
        <w:rPr>
          <w:color w:val="000000"/>
        </w:rPr>
        <w:lastRenderedPageBreak/>
        <w:t xml:space="preserve">refined and begin to approximate more complex verbal responses (i.e., </w:t>
      </w:r>
      <w:r w:rsidR="00C73366">
        <w:rPr>
          <w:color w:val="000000"/>
        </w:rPr>
        <w:t xml:space="preserve">babbling and </w:t>
      </w:r>
      <w:r w:rsidRPr="005F56F2">
        <w:rPr>
          <w:color w:val="000000"/>
        </w:rPr>
        <w:t xml:space="preserve">first words). Thus, </w:t>
      </w:r>
      <w:r w:rsidR="001D7EBB">
        <w:rPr>
          <w:color w:val="000000"/>
        </w:rPr>
        <w:t xml:space="preserve">as previously noted, </w:t>
      </w:r>
      <w:r w:rsidRPr="005F56F2">
        <w:rPr>
          <w:color w:val="000000"/>
        </w:rPr>
        <w:t xml:space="preserve">the </w:t>
      </w:r>
      <w:r w:rsidR="0008451C">
        <w:rPr>
          <w:color w:val="000000"/>
        </w:rPr>
        <w:t xml:space="preserve">early </w:t>
      </w:r>
      <w:r w:rsidRPr="005F56F2">
        <w:rPr>
          <w:color w:val="000000"/>
        </w:rPr>
        <w:t>development of language is</w:t>
      </w:r>
      <w:r w:rsidR="0008451C">
        <w:rPr>
          <w:color w:val="000000"/>
        </w:rPr>
        <w:t xml:space="preserve"> </w:t>
      </w:r>
      <w:r w:rsidR="001D7EBB">
        <w:rPr>
          <w:color w:val="000000"/>
        </w:rPr>
        <w:t xml:space="preserve">likely </w:t>
      </w:r>
      <w:r w:rsidRPr="005F56F2">
        <w:rPr>
          <w:color w:val="000000"/>
        </w:rPr>
        <w:t xml:space="preserve">only related to time and chronology in that it may speak to average histories of reinforcement (i.e., cumulative reinforcement contingencies contacted), </w:t>
      </w:r>
      <w:r w:rsidR="001D7EBB">
        <w:rPr>
          <w:color w:val="000000"/>
        </w:rPr>
        <w:t>and the</w:t>
      </w:r>
      <w:r w:rsidRPr="005F56F2">
        <w:rPr>
          <w:color w:val="000000"/>
        </w:rPr>
        <w:t xml:space="preserve"> individual </w:t>
      </w:r>
      <w:r w:rsidR="0008451C">
        <w:rPr>
          <w:color w:val="000000"/>
        </w:rPr>
        <w:t xml:space="preserve">behaviors </w:t>
      </w:r>
      <w:r w:rsidRPr="005F56F2">
        <w:rPr>
          <w:color w:val="000000"/>
        </w:rPr>
        <w:t>observed across infants suggest</w:t>
      </w:r>
      <w:r w:rsidR="001D7EBB">
        <w:rPr>
          <w:color w:val="000000"/>
        </w:rPr>
        <w:t>s</w:t>
      </w:r>
      <w:r w:rsidRPr="005F56F2">
        <w:rPr>
          <w:color w:val="000000"/>
        </w:rPr>
        <w:t xml:space="preserve"> idiosyncrasies in</w:t>
      </w:r>
      <w:r w:rsidR="001D7EBB">
        <w:rPr>
          <w:color w:val="000000"/>
        </w:rPr>
        <w:t xml:space="preserve"> these specific</w:t>
      </w:r>
      <w:r w:rsidRPr="005F56F2">
        <w:rPr>
          <w:color w:val="000000"/>
        </w:rPr>
        <w:t xml:space="preserve"> environmental interactions</w:t>
      </w:r>
      <w:r w:rsidR="0008451C">
        <w:rPr>
          <w:color w:val="000000"/>
        </w:rPr>
        <w:t>.</w:t>
      </w:r>
      <w:r w:rsidRPr="005F56F2">
        <w:rPr>
          <w:color w:val="000000"/>
        </w:rPr>
        <w:t xml:space="preserve"> </w:t>
      </w:r>
    </w:p>
    <w:p w14:paraId="074C2281" w14:textId="7A49FD1A" w:rsidR="00CC7768" w:rsidRPr="005F56F2" w:rsidRDefault="008E0C4A" w:rsidP="003F732C">
      <w:pPr>
        <w:spacing w:line="480" w:lineRule="auto"/>
        <w:ind w:firstLine="720"/>
        <w:contextualSpacing/>
      </w:pPr>
      <w:r w:rsidRPr="005F56F2">
        <w:t xml:space="preserve">As mentioned previously, a behavioral approach to </w:t>
      </w:r>
      <w:r w:rsidR="00E94853">
        <w:t>verbal behavior</w:t>
      </w:r>
      <w:r w:rsidR="00E94853" w:rsidRPr="005F56F2">
        <w:t xml:space="preserve"> </w:t>
      </w:r>
      <w:r w:rsidRPr="005F56F2">
        <w:t>accounts more for the role of automatic and social reinforcement in how and when infant vocalizations are expressed within their developmental trajectory. Specifically, infant vocalizations occur in part because they are</w:t>
      </w:r>
      <w:r w:rsidR="007B50BC">
        <w:t xml:space="preserve"> </w:t>
      </w:r>
      <w:r w:rsidRPr="005F56F2">
        <w:t xml:space="preserve">contacting internal automatic reinforcement contingencies (e.g., </w:t>
      </w:r>
      <w:r w:rsidR="00FE248D">
        <w:t xml:space="preserve">proprioceptive </w:t>
      </w:r>
      <w:r w:rsidR="00C73366">
        <w:t xml:space="preserve">sensations on </w:t>
      </w:r>
      <w:r w:rsidRPr="005F56F2">
        <w:t>the</w:t>
      </w:r>
      <w:r w:rsidR="001D7EBB">
        <w:t xml:space="preserve"> infant’s </w:t>
      </w:r>
      <w:r w:rsidRPr="005F56F2">
        <w:t>vocal cords</w:t>
      </w:r>
      <w:r w:rsidR="001D7EBB">
        <w:t xml:space="preserve"> and mouth, and </w:t>
      </w:r>
      <w:r w:rsidRPr="005F56F2">
        <w:t xml:space="preserve">the </w:t>
      </w:r>
      <w:r w:rsidR="00B935E4" w:rsidRPr="005F56F2">
        <w:t xml:space="preserve">audible </w:t>
      </w:r>
      <w:r w:rsidRPr="005F56F2">
        <w:t>so</w:t>
      </w:r>
      <w:r w:rsidR="007B50BC">
        <w:t>und produced by vocalizing</w:t>
      </w:r>
      <w:r w:rsidRPr="005F56F2">
        <w:t xml:space="preserve">). </w:t>
      </w:r>
      <w:r w:rsidR="001D7EBB">
        <w:t>In other words, t</w:t>
      </w:r>
      <w:r w:rsidRPr="005F56F2">
        <w:t>he vocalizations</w:t>
      </w:r>
      <w:r w:rsidR="00FE248D">
        <w:t xml:space="preserve"> </w:t>
      </w:r>
      <w:r w:rsidRPr="005F56F2">
        <w:t>emitted by the infant “feel good” and as such, the infant continues to produce similar sounds in the future. At some point in the infant’s learning history, those earliest vocalizations</w:t>
      </w:r>
      <w:r w:rsidR="00C73366">
        <w:t xml:space="preserve"> initially maintained by automatic contingencies,</w:t>
      </w:r>
      <w:r w:rsidRPr="005F56F2">
        <w:t xml:space="preserve"> </w:t>
      </w:r>
      <w:r w:rsidR="00B935E4" w:rsidRPr="005F56F2">
        <w:t>contact</w:t>
      </w:r>
      <w:r w:rsidRPr="005F56F2">
        <w:t xml:space="preserve"> social reinforcement contingencies provided by the </w:t>
      </w:r>
      <w:r w:rsidR="009D5B47">
        <w:t>parents/caregivers</w:t>
      </w:r>
      <w:r w:rsidRPr="005F56F2">
        <w:t xml:space="preserve"> (e.g., </w:t>
      </w:r>
      <w:r w:rsidR="00FE248D">
        <w:t xml:space="preserve">smiles, </w:t>
      </w:r>
      <w:r w:rsidRPr="005F56F2">
        <w:t>vocal attention</w:t>
      </w:r>
      <w:r w:rsidR="00C73366">
        <w:t>, physical touch</w:t>
      </w:r>
      <w:r w:rsidR="00B935E4" w:rsidRPr="005F56F2">
        <w:t>) and as such, become dually maintained by forms of both automatic and social reinforcement (Baer &amp; Deguchi, 1985; Schlinger, 199</w:t>
      </w:r>
      <w:r w:rsidR="00016092">
        <w:t>2;</w:t>
      </w:r>
      <w:r w:rsidR="0043307F">
        <w:t xml:space="preserve"> </w:t>
      </w:r>
      <w:r w:rsidR="00016092">
        <w:t>1995</w:t>
      </w:r>
      <w:r w:rsidR="003C1BE1">
        <w:t xml:space="preserve">; </w:t>
      </w:r>
      <w:r w:rsidR="003C1BE1" w:rsidRPr="005F56F2">
        <w:rPr>
          <w:color w:val="000000"/>
        </w:rPr>
        <w:t>Smith, Michael, &amp; Sundberg, 1996; Sundberg et al., 1996</w:t>
      </w:r>
      <w:r w:rsidR="00B935E4" w:rsidRPr="005F56F2">
        <w:t>).</w:t>
      </w:r>
      <w:r w:rsidR="00CC7768">
        <w:t xml:space="preserve"> </w:t>
      </w:r>
    </w:p>
    <w:p w14:paraId="7610B860" w14:textId="5AD04FB0" w:rsidR="001862AA" w:rsidRDefault="009C5B2D" w:rsidP="003F732C">
      <w:pPr>
        <w:spacing w:line="480" w:lineRule="auto"/>
        <w:ind w:firstLine="720"/>
        <w:contextualSpacing/>
        <w:rPr>
          <w:bCs/>
          <w:color w:val="000000"/>
        </w:rPr>
      </w:pPr>
      <w:r>
        <w:rPr>
          <w:b/>
          <w:bCs/>
        </w:rPr>
        <w:t>Motherese Speech and Vocal Imitation.</w:t>
      </w:r>
      <w:r w:rsidR="001D7EBB">
        <w:rPr>
          <w:b/>
          <w:bCs/>
        </w:rPr>
        <w:t xml:space="preserve"> </w:t>
      </w:r>
      <w:r w:rsidR="00B935E4" w:rsidRPr="005F56F2">
        <w:t xml:space="preserve">The </w:t>
      </w:r>
      <w:r w:rsidR="00090C41">
        <w:t>parent’s</w:t>
      </w:r>
      <w:r w:rsidR="00B935E4" w:rsidRPr="005F56F2">
        <w:t xml:space="preserve"> vocal behavior, through pairing with other primary reinforcers, has been shown to be an incredibly effective reinforcer for promoting typically developing infant’s vocalizations, but only when delivered in the appropriate temporal sequence. Specifically, researchers have investigated and compared </w:t>
      </w:r>
      <w:r w:rsidR="009D5B47">
        <w:t>parent</w:t>
      </w:r>
      <w:r w:rsidR="00090C41">
        <w:t>’s</w:t>
      </w:r>
      <w:r w:rsidR="00B935E4" w:rsidRPr="005F56F2">
        <w:t xml:space="preserve"> </w:t>
      </w:r>
      <w:r w:rsidR="00C73366">
        <w:rPr>
          <w:i/>
        </w:rPr>
        <w:t>m</w:t>
      </w:r>
      <w:r w:rsidR="00E94853">
        <w:rPr>
          <w:i/>
        </w:rPr>
        <w:t xml:space="preserve">otherese speech </w:t>
      </w:r>
      <w:r w:rsidR="00B935E4" w:rsidRPr="003F732C">
        <w:rPr>
          <w:i/>
        </w:rPr>
        <w:t>in</w:t>
      </w:r>
      <w:r w:rsidR="00B935E4" w:rsidRPr="005F56F2">
        <w:t xml:space="preserve"> relation to </w:t>
      </w:r>
      <w:r w:rsidR="009D5B47">
        <w:t>parent</w:t>
      </w:r>
      <w:r w:rsidR="00090C41">
        <w:t>’s</w:t>
      </w:r>
      <w:r w:rsidR="00E94853">
        <w:t xml:space="preserve"> </w:t>
      </w:r>
      <w:r w:rsidR="00B935E4" w:rsidRPr="003F732C">
        <w:rPr>
          <w:i/>
        </w:rPr>
        <w:t>vocal imitation</w:t>
      </w:r>
      <w:r w:rsidR="00B935E4" w:rsidRPr="005F56F2">
        <w:t>, in both contingent and non-contingent</w:t>
      </w:r>
      <w:r w:rsidR="00E94853">
        <w:t xml:space="preserve"> </w:t>
      </w:r>
      <w:r w:rsidR="001D7EBB">
        <w:t xml:space="preserve">paradigms </w:t>
      </w:r>
      <w:r w:rsidR="007B50BC">
        <w:t xml:space="preserve">(Neimy et al., </w:t>
      </w:r>
      <w:r w:rsidR="00003B79">
        <w:t>2020</w:t>
      </w:r>
      <w:r w:rsidR="007B50BC">
        <w:t xml:space="preserve">; </w:t>
      </w:r>
      <w:r w:rsidR="001D7EBB">
        <w:t>Neimy et</w:t>
      </w:r>
      <w:r w:rsidR="00021503">
        <w:t xml:space="preserve"> </w:t>
      </w:r>
      <w:r w:rsidR="001D7EBB">
        <w:t xml:space="preserve">al., 2017; </w:t>
      </w:r>
      <w:r w:rsidR="007B50BC" w:rsidRPr="005F56F2">
        <w:rPr>
          <w:bCs/>
          <w:color w:val="000000"/>
        </w:rPr>
        <w:t>Pelaez, Virues-Ortega, &amp; Gewirtz 2011a; 2011b</w:t>
      </w:r>
      <w:r w:rsidR="007B50BC">
        <w:rPr>
          <w:bCs/>
          <w:color w:val="000000"/>
        </w:rPr>
        <w:t>)</w:t>
      </w:r>
      <w:r w:rsidR="00E94853">
        <w:t xml:space="preserve">. </w:t>
      </w:r>
      <w:r w:rsidR="001D7EBB">
        <w:lastRenderedPageBreak/>
        <w:t>Results</w:t>
      </w:r>
      <w:r w:rsidR="00B935E4" w:rsidRPr="005F56F2">
        <w:t xml:space="preserve"> consistently demonstrate</w:t>
      </w:r>
      <w:r w:rsidR="00E94853">
        <w:t>d</w:t>
      </w:r>
      <w:r w:rsidR="00B935E4" w:rsidRPr="005F56F2">
        <w:t xml:space="preserve"> that infants prefer contingent social reinforcement, with idiosyncratic differences in preference for </w:t>
      </w:r>
      <w:r w:rsidR="001D7EBB">
        <w:t xml:space="preserve">both </w:t>
      </w:r>
      <w:r w:rsidR="00E94853">
        <w:t>m</w:t>
      </w:r>
      <w:r w:rsidR="00B935E4" w:rsidRPr="005F56F2">
        <w:t xml:space="preserve">otherese speech and vocal imitation </w:t>
      </w:r>
      <w:r w:rsidR="001862AA">
        <w:t xml:space="preserve">(see Figure </w:t>
      </w:r>
      <w:r w:rsidR="001D7EBB">
        <w:t>4</w:t>
      </w:r>
      <w:r w:rsidR="00A42BF4">
        <w:t xml:space="preserve"> &amp; 5</w:t>
      </w:r>
      <w:r w:rsidR="001862AA">
        <w:t xml:space="preserve">) </w:t>
      </w:r>
      <w:r w:rsidR="00B935E4" w:rsidRPr="005F56F2">
        <w:t>(</w:t>
      </w:r>
      <w:r w:rsidR="00B935E4" w:rsidRPr="005F56F2">
        <w:rPr>
          <w:color w:val="000000"/>
        </w:rPr>
        <w:t xml:space="preserve">Bendixen &amp; Pelaez, 2010; </w:t>
      </w:r>
      <w:r w:rsidR="001D7EBB">
        <w:rPr>
          <w:color w:val="000000"/>
        </w:rPr>
        <w:t xml:space="preserve">Neimy et al., 2020; </w:t>
      </w:r>
      <w:r w:rsidR="004D200A">
        <w:rPr>
          <w:color w:val="000000"/>
        </w:rPr>
        <w:t>N</w:t>
      </w:r>
      <w:r w:rsidR="00C73366">
        <w:rPr>
          <w:color w:val="000000"/>
        </w:rPr>
        <w:t>ei</w:t>
      </w:r>
      <w:r w:rsidR="004D200A">
        <w:rPr>
          <w:color w:val="000000"/>
        </w:rPr>
        <w:t>my, et</w:t>
      </w:r>
      <w:r w:rsidR="00FD11F7">
        <w:rPr>
          <w:color w:val="000000"/>
        </w:rPr>
        <w:t xml:space="preserve"> </w:t>
      </w:r>
      <w:r w:rsidR="004D200A">
        <w:rPr>
          <w:color w:val="000000"/>
        </w:rPr>
        <w:t xml:space="preserve">al., 2017; Pelaez, Borroto, &amp; Carrow, 2018; </w:t>
      </w:r>
      <w:r w:rsidR="005F56F2" w:rsidRPr="005F56F2">
        <w:rPr>
          <w:bCs/>
          <w:color w:val="000000"/>
        </w:rPr>
        <w:t>Pelaez, Virues-Ortega, &amp; Gewirtz 2011a; 2011b).</w:t>
      </w:r>
      <w:r w:rsidR="005F56F2">
        <w:rPr>
          <w:bCs/>
          <w:color w:val="000000"/>
        </w:rPr>
        <w:t xml:space="preserve"> </w:t>
      </w:r>
    </w:p>
    <w:p w14:paraId="58B893E9" w14:textId="55DD1DF7" w:rsidR="001862AA" w:rsidRDefault="00E65C07" w:rsidP="005F5833">
      <w:pPr>
        <w:spacing w:line="480" w:lineRule="auto"/>
        <w:ind w:firstLine="720"/>
        <w:contextualSpacing/>
        <w:jc w:val="center"/>
        <w:rPr>
          <w:bCs/>
          <w:color w:val="000000"/>
        </w:rPr>
      </w:pPr>
      <w:r>
        <w:rPr>
          <w:bCs/>
          <w:noProof/>
          <w:color w:val="000000"/>
        </w:rPr>
        <w:drawing>
          <wp:inline distT="0" distB="0" distL="0" distR="0" wp14:anchorId="2042D1F5" wp14:editId="1AD3BDD0">
            <wp:extent cx="2518117" cy="2824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782.jpg"/>
                    <pic:cNvPicPr/>
                  </pic:nvPicPr>
                  <pic:blipFill>
                    <a:blip r:embed="rId12" cstate="print">
                      <a:extLst>
                        <a:ext uri="{BEBA8EAE-BF5A-486C-A8C5-ECC9F3942E4B}">
                          <a14:imgProps xmlns:a14="http://schemas.microsoft.com/office/drawing/2010/main">
                            <a14:imgLayer r:embed="rId13">
                              <a14:imgEffect>
                                <a14:sharpenSoften amount="10000"/>
                              </a14:imgEffect>
                              <a14:imgEffect>
                                <a14:saturation sat="37000"/>
                              </a14:imgEffect>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2526425" cy="2834130"/>
                    </a:xfrm>
                    <a:prstGeom prst="rect">
                      <a:avLst/>
                    </a:prstGeom>
                  </pic:spPr>
                </pic:pic>
              </a:graphicData>
            </a:graphic>
          </wp:inline>
        </w:drawing>
      </w:r>
    </w:p>
    <w:p w14:paraId="65737A73" w14:textId="334D817D" w:rsidR="00021503" w:rsidRPr="00A42BF4" w:rsidRDefault="001D7EBB" w:rsidP="00827FE0">
      <w:pPr>
        <w:contextualSpacing/>
        <w:rPr>
          <w:bCs/>
          <w:color w:val="000000"/>
        </w:rPr>
      </w:pPr>
      <w:r>
        <w:rPr>
          <w:b/>
          <w:bCs/>
          <w:color w:val="000000"/>
        </w:rPr>
        <w:tab/>
      </w:r>
      <w:r w:rsidR="001862AA" w:rsidRPr="00A42BF4">
        <w:rPr>
          <w:b/>
          <w:bCs/>
          <w:color w:val="000000"/>
        </w:rPr>
        <w:t xml:space="preserve">Figure </w:t>
      </w:r>
      <w:r w:rsidRPr="00A42BF4">
        <w:rPr>
          <w:b/>
          <w:bCs/>
          <w:color w:val="000000"/>
        </w:rPr>
        <w:t>4</w:t>
      </w:r>
      <w:r w:rsidR="001862AA" w:rsidRPr="00A42BF4">
        <w:rPr>
          <w:bCs/>
          <w:color w:val="000000"/>
        </w:rPr>
        <w:t xml:space="preserve">. </w:t>
      </w:r>
      <w:r w:rsidR="009D5B47">
        <w:rPr>
          <w:bCs/>
          <w:color w:val="000000"/>
        </w:rPr>
        <w:t>Parent</w:t>
      </w:r>
      <w:r w:rsidR="00090C41">
        <w:rPr>
          <w:bCs/>
          <w:color w:val="000000"/>
        </w:rPr>
        <w:t>’s</w:t>
      </w:r>
      <w:r w:rsidR="001862AA" w:rsidRPr="00A42BF4">
        <w:rPr>
          <w:bCs/>
          <w:color w:val="000000"/>
        </w:rPr>
        <w:t xml:space="preserve"> </w:t>
      </w:r>
      <w:r w:rsidR="00C73366" w:rsidRPr="00A42BF4">
        <w:rPr>
          <w:bCs/>
          <w:color w:val="000000"/>
        </w:rPr>
        <w:t>v</w:t>
      </w:r>
      <w:r w:rsidR="001862AA" w:rsidRPr="00A42BF4">
        <w:rPr>
          <w:bCs/>
          <w:color w:val="000000"/>
        </w:rPr>
        <w:t>ocalizations</w:t>
      </w:r>
      <w:r w:rsidR="00090C41">
        <w:rPr>
          <w:bCs/>
          <w:color w:val="000000"/>
        </w:rPr>
        <w:t xml:space="preserve"> in the form of vocal imitation</w:t>
      </w:r>
      <w:r w:rsidR="001862AA" w:rsidRPr="00A42BF4">
        <w:rPr>
          <w:bCs/>
          <w:color w:val="000000"/>
        </w:rPr>
        <w:t xml:space="preserve"> and motherese </w:t>
      </w:r>
      <w:r w:rsidR="00A42BF4">
        <w:rPr>
          <w:bCs/>
          <w:color w:val="000000"/>
        </w:rPr>
        <w:t xml:space="preserve">speech </w:t>
      </w:r>
      <w:r w:rsidR="00090C41">
        <w:rPr>
          <w:bCs/>
          <w:color w:val="000000"/>
        </w:rPr>
        <w:tab/>
      </w:r>
      <w:r w:rsidR="001862AA" w:rsidRPr="00A42BF4">
        <w:rPr>
          <w:bCs/>
          <w:color w:val="000000"/>
        </w:rPr>
        <w:t xml:space="preserve">function as </w:t>
      </w:r>
      <w:r w:rsidR="00C73366" w:rsidRPr="00A42BF4">
        <w:rPr>
          <w:bCs/>
          <w:color w:val="000000"/>
        </w:rPr>
        <w:t>c</w:t>
      </w:r>
      <w:r w:rsidR="001862AA" w:rsidRPr="00A42BF4">
        <w:rPr>
          <w:bCs/>
          <w:color w:val="000000"/>
        </w:rPr>
        <w:t xml:space="preserve">onditioned </w:t>
      </w:r>
      <w:r w:rsidR="00C73366" w:rsidRPr="00A42BF4">
        <w:rPr>
          <w:bCs/>
          <w:color w:val="000000"/>
        </w:rPr>
        <w:t>r</w:t>
      </w:r>
      <w:r w:rsidR="001862AA" w:rsidRPr="00A42BF4">
        <w:rPr>
          <w:bCs/>
          <w:color w:val="000000"/>
        </w:rPr>
        <w:t>einforcer</w:t>
      </w:r>
      <w:r w:rsidR="00C73366" w:rsidRPr="00A42BF4">
        <w:rPr>
          <w:bCs/>
          <w:color w:val="000000"/>
        </w:rPr>
        <w:t>s</w:t>
      </w:r>
      <w:r w:rsidR="001862AA" w:rsidRPr="00A42BF4">
        <w:rPr>
          <w:bCs/>
          <w:color w:val="000000"/>
        </w:rPr>
        <w:t xml:space="preserve"> early in the development of infant vocal responses</w:t>
      </w:r>
      <w:r w:rsidR="00C73366" w:rsidRPr="00A42BF4">
        <w:rPr>
          <w:bCs/>
          <w:color w:val="000000"/>
        </w:rPr>
        <w:t>.</w:t>
      </w:r>
    </w:p>
    <w:p w14:paraId="719E8403" w14:textId="77777777" w:rsidR="00EF12AF" w:rsidRDefault="00EF12AF" w:rsidP="00A42BF4">
      <w:pPr>
        <w:contextualSpacing/>
        <w:rPr>
          <w:bCs/>
          <w:color w:val="000000"/>
        </w:rPr>
      </w:pPr>
    </w:p>
    <w:p w14:paraId="37EC49C3" w14:textId="56C12DE5" w:rsidR="00CC7768" w:rsidRDefault="00CC7768" w:rsidP="003F732C">
      <w:pPr>
        <w:spacing w:line="480" w:lineRule="auto"/>
        <w:ind w:firstLine="720"/>
        <w:contextualSpacing/>
        <w:rPr>
          <w:bCs/>
          <w:color w:val="000000"/>
        </w:rPr>
      </w:pPr>
      <w:r>
        <w:rPr>
          <w:bCs/>
          <w:color w:val="000000"/>
        </w:rPr>
        <w:t xml:space="preserve">Additionally, </w:t>
      </w:r>
      <w:r w:rsidR="00FE248D">
        <w:rPr>
          <w:bCs/>
          <w:color w:val="000000"/>
        </w:rPr>
        <w:t xml:space="preserve">other </w:t>
      </w:r>
      <w:r>
        <w:rPr>
          <w:bCs/>
          <w:color w:val="000000"/>
        </w:rPr>
        <w:t>research</w:t>
      </w:r>
      <w:r w:rsidR="00FE248D">
        <w:rPr>
          <w:bCs/>
          <w:color w:val="000000"/>
        </w:rPr>
        <w:t>ers</w:t>
      </w:r>
      <w:r w:rsidR="003C1BE1">
        <w:rPr>
          <w:bCs/>
          <w:color w:val="000000"/>
        </w:rPr>
        <w:t xml:space="preserve"> ha</w:t>
      </w:r>
      <w:r w:rsidR="00EF12AF">
        <w:rPr>
          <w:bCs/>
          <w:color w:val="000000"/>
        </w:rPr>
        <w:t>ve</w:t>
      </w:r>
      <w:r w:rsidR="003C1BE1">
        <w:rPr>
          <w:bCs/>
          <w:color w:val="000000"/>
        </w:rPr>
        <w:t xml:space="preserve"> similarly demonstrated that operant procedures can be effectively applied to promote the emergence and increased frequency of vocalizations in </w:t>
      </w:r>
      <w:r>
        <w:rPr>
          <w:bCs/>
          <w:color w:val="000000"/>
        </w:rPr>
        <w:t xml:space="preserve">children </w:t>
      </w:r>
      <w:r w:rsidR="003C1BE1">
        <w:rPr>
          <w:bCs/>
          <w:color w:val="000000"/>
        </w:rPr>
        <w:t xml:space="preserve">diagnosed </w:t>
      </w:r>
      <w:r>
        <w:rPr>
          <w:bCs/>
          <w:color w:val="000000"/>
        </w:rPr>
        <w:t>with ASD</w:t>
      </w:r>
      <w:r w:rsidR="003C1BE1">
        <w:rPr>
          <w:bCs/>
          <w:color w:val="000000"/>
        </w:rPr>
        <w:t xml:space="preserve"> (</w:t>
      </w:r>
      <w:r w:rsidR="003C1BE1" w:rsidRPr="00007784">
        <w:rPr>
          <w:color w:val="000000"/>
        </w:rPr>
        <w:t>Esch, Carr, &amp; Grow, 2009</w:t>
      </w:r>
      <w:r w:rsidR="003C1BE1">
        <w:rPr>
          <w:color w:val="000000"/>
        </w:rPr>
        <w:t xml:space="preserve">; </w:t>
      </w:r>
      <w:r w:rsidR="003C1BE1" w:rsidRPr="00007784">
        <w:rPr>
          <w:color w:val="000000"/>
        </w:rPr>
        <w:t>Shillingsburg et al., 2015</w:t>
      </w:r>
      <w:r w:rsidR="003C1BE1">
        <w:rPr>
          <w:color w:val="000000"/>
        </w:rPr>
        <w:t xml:space="preserve">), </w:t>
      </w:r>
      <w:r w:rsidR="003C1BE1">
        <w:rPr>
          <w:bCs/>
          <w:color w:val="000000"/>
        </w:rPr>
        <w:t>however often additional reinforcement systems</w:t>
      </w:r>
      <w:r w:rsidR="00021503">
        <w:rPr>
          <w:bCs/>
          <w:color w:val="000000"/>
        </w:rPr>
        <w:t xml:space="preserve"> (i.e., edibles and tangibles)</w:t>
      </w:r>
      <w:r w:rsidR="003C1BE1">
        <w:rPr>
          <w:bCs/>
          <w:color w:val="000000"/>
        </w:rPr>
        <w:t xml:space="preserve"> and/or procedures (i.e., stimulus</w:t>
      </w:r>
      <w:r w:rsidR="00E94853">
        <w:rPr>
          <w:bCs/>
          <w:color w:val="000000"/>
        </w:rPr>
        <w:t>-</w:t>
      </w:r>
      <w:r w:rsidR="003C1BE1">
        <w:rPr>
          <w:bCs/>
          <w:color w:val="000000"/>
        </w:rPr>
        <w:t>stimulus pairing) are necessary (</w:t>
      </w:r>
      <w:r w:rsidR="003C1BE1" w:rsidRPr="00007784">
        <w:rPr>
          <w:color w:val="000000"/>
        </w:rPr>
        <w:t>Miguel, Carr, &amp; Michael, 2002; Shillingsburg et al., 2015</w:t>
      </w:r>
      <w:r w:rsidR="003C1BE1">
        <w:rPr>
          <w:color w:val="000000"/>
        </w:rPr>
        <w:t>)</w:t>
      </w:r>
    </w:p>
    <w:p w14:paraId="693B53CF" w14:textId="6493F51E" w:rsidR="00EF12AF" w:rsidRDefault="00CC7768" w:rsidP="003F732C">
      <w:pPr>
        <w:spacing w:line="480" w:lineRule="auto"/>
        <w:contextualSpacing/>
        <w:rPr>
          <w:bCs/>
          <w:color w:val="000000"/>
        </w:rPr>
      </w:pPr>
      <w:r>
        <w:rPr>
          <w:bCs/>
          <w:color w:val="000000"/>
        </w:rPr>
        <w:tab/>
      </w:r>
      <w:r w:rsidR="00021503">
        <w:rPr>
          <w:bCs/>
          <w:color w:val="000000"/>
        </w:rPr>
        <w:t>Further,</w:t>
      </w:r>
      <w:r w:rsidR="00FE248D">
        <w:rPr>
          <w:bCs/>
          <w:color w:val="000000"/>
        </w:rPr>
        <w:t xml:space="preserve"> </w:t>
      </w:r>
      <w:r w:rsidR="00021503">
        <w:rPr>
          <w:bCs/>
          <w:color w:val="000000"/>
        </w:rPr>
        <w:t>recent research has also</w:t>
      </w:r>
      <w:r w:rsidR="00B73F6B">
        <w:rPr>
          <w:bCs/>
          <w:color w:val="000000"/>
        </w:rPr>
        <w:t xml:space="preserve"> demonstrated that </w:t>
      </w:r>
      <w:r w:rsidR="009C5B2D">
        <w:rPr>
          <w:bCs/>
          <w:color w:val="000000"/>
        </w:rPr>
        <w:t xml:space="preserve">parental </w:t>
      </w:r>
      <w:r w:rsidR="00B73F6B">
        <w:rPr>
          <w:bCs/>
          <w:color w:val="000000"/>
        </w:rPr>
        <w:t>vocal imitation, when used as a reinforcer for infant vocalizations, not only promotes increased rates of vocalizations, but establishes the emergence of early echoic repertoires</w:t>
      </w:r>
      <w:r w:rsidR="00021503">
        <w:rPr>
          <w:bCs/>
          <w:color w:val="000000"/>
        </w:rPr>
        <w:t xml:space="preserve">. Specifically, </w:t>
      </w:r>
      <w:r w:rsidR="00B73F6B">
        <w:rPr>
          <w:bCs/>
          <w:color w:val="000000"/>
        </w:rPr>
        <w:t xml:space="preserve">the vocal imitation provided </w:t>
      </w:r>
      <w:r w:rsidR="00B73F6B">
        <w:rPr>
          <w:bCs/>
          <w:color w:val="000000"/>
        </w:rPr>
        <w:lastRenderedPageBreak/>
        <w:t xml:space="preserve">by the </w:t>
      </w:r>
      <w:r w:rsidR="009D5B47">
        <w:rPr>
          <w:bCs/>
          <w:color w:val="000000"/>
        </w:rPr>
        <w:t>parent</w:t>
      </w:r>
      <w:r w:rsidR="00021503">
        <w:rPr>
          <w:bCs/>
          <w:color w:val="000000"/>
        </w:rPr>
        <w:t xml:space="preserve"> for the infant’s vocalizations</w:t>
      </w:r>
      <w:r w:rsidR="00B73F6B">
        <w:rPr>
          <w:bCs/>
          <w:color w:val="000000"/>
        </w:rPr>
        <w:t xml:space="preserve"> serves as both a reinforcer and a</w:t>
      </w:r>
      <w:r w:rsidR="00021503">
        <w:rPr>
          <w:bCs/>
          <w:color w:val="000000"/>
        </w:rPr>
        <w:t xml:space="preserve"> discriminative stimulus (</w:t>
      </w:r>
      <w:r w:rsidR="00B73F6B">
        <w:rPr>
          <w:bCs/>
          <w:color w:val="000000"/>
        </w:rPr>
        <w:t>SD</w:t>
      </w:r>
      <w:r w:rsidR="00021503">
        <w:rPr>
          <w:bCs/>
          <w:color w:val="000000"/>
        </w:rPr>
        <w:t>)</w:t>
      </w:r>
      <w:r w:rsidR="00B73F6B">
        <w:rPr>
          <w:bCs/>
          <w:color w:val="000000"/>
        </w:rPr>
        <w:t xml:space="preserve"> for the infant to continue </w:t>
      </w:r>
      <w:r w:rsidR="00FB015B">
        <w:rPr>
          <w:bCs/>
          <w:color w:val="000000"/>
        </w:rPr>
        <w:t xml:space="preserve">vocalizing/echoing, and illustrates </w:t>
      </w:r>
      <w:r w:rsidR="00021503">
        <w:rPr>
          <w:bCs/>
          <w:color w:val="000000"/>
        </w:rPr>
        <w:t xml:space="preserve">among </w:t>
      </w:r>
      <w:r w:rsidR="00FB015B">
        <w:rPr>
          <w:bCs/>
          <w:color w:val="000000"/>
        </w:rPr>
        <w:t xml:space="preserve">the first vocal “conversations” or </w:t>
      </w:r>
      <w:r w:rsidR="00021503">
        <w:rPr>
          <w:bCs/>
          <w:color w:val="000000"/>
        </w:rPr>
        <w:t>“</w:t>
      </w:r>
      <w:r w:rsidR="00FB015B">
        <w:rPr>
          <w:bCs/>
          <w:color w:val="000000"/>
        </w:rPr>
        <w:t xml:space="preserve">back-and-forth” interactions observed among infants and their </w:t>
      </w:r>
      <w:r w:rsidR="009D5B47">
        <w:rPr>
          <w:bCs/>
          <w:color w:val="000000"/>
        </w:rPr>
        <w:t>parents</w:t>
      </w:r>
      <w:r w:rsidR="00021503">
        <w:rPr>
          <w:bCs/>
          <w:color w:val="000000"/>
        </w:rPr>
        <w:t xml:space="preserve">. This has now been investigated and demonstrated in both typically and atypically developing infants </w:t>
      </w:r>
      <w:r w:rsidR="00FB015B">
        <w:rPr>
          <w:bCs/>
          <w:color w:val="000000"/>
        </w:rPr>
        <w:t>(</w:t>
      </w:r>
      <w:r w:rsidR="00021503">
        <w:rPr>
          <w:bCs/>
          <w:color w:val="000000"/>
        </w:rPr>
        <w:t>Neimy et al.,</w:t>
      </w:r>
      <w:r w:rsidR="00021503">
        <w:rPr>
          <w:bCs/>
          <w:i/>
          <w:color w:val="000000"/>
        </w:rPr>
        <w:t xml:space="preserve"> </w:t>
      </w:r>
      <w:r w:rsidR="00021503">
        <w:rPr>
          <w:bCs/>
          <w:iCs/>
          <w:color w:val="000000"/>
        </w:rPr>
        <w:t xml:space="preserve">2020; </w:t>
      </w:r>
      <w:r w:rsidR="00650471">
        <w:rPr>
          <w:bCs/>
          <w:color w:val="000000"/>
        </w:rPr>
        <w:t>Pelaez, Borroto, &amp; Carrow, 2018</w:t>
      </w:r>
      <w:r w:rsidR="00021503">
        <w:rPr>
          <w:bCs/>
          <w:color w:val="000000"/>
        </w:rPr>
        <w:t>).</w:t>
      </w:r>
    </w:p>
    <w:p w14:paraId="4F346431" w14:textId="77777777" w:rsidR="00EF12AF" w:rsidRPr="004F1C8E" w:rsidRDefault="00EF12AF" w:rsidP="00EF12AF">
      <w:pPr>
        <w:ind w:firstLine="720"/>
        <w:contextualSpacing/>
        <w:rPr>
          <w:bCs/>
          <w:color w:val="000000"/>
          <w:sz w:val="20"/>
        </w:rPr>
      </w:pPr>
    </w:p>
    <w:p w14:paraId="27F48D22" w14:textId="77777777" w:rsidR="00EF12AF" w:rsidRDefault="00EF12AF" w:rsidP="00EF12AF">
      <w:pPr>
        <w:spacing w:line="480" w:lineRule="auto"/>
        <w:ind w:firstLine="720"/>
        <w:contextualSpacing/>
        <w:jc w:val="center"/>
        <w:rPr>
          <w:bCs/>
          <w:color w:val="000000"/>
        </w:rPr>
      </w:pPr>
      <w:r w:rsidRPr="005F5833">
        <w:rPr>
          <w:bCs/>
          <w:noProof/>
          <w:color w:val="000000"/>
        </w:rPr>
        <w:drawing>
          <wp:inline distT="0" distB="0" distL="0" distR="0" wp14:anchorId="46574C28" wp14:editId="1E11665C">
            <wp:extent cx="3615397" cy="4536440"/>
            <wp:effectExtent l="0" t="0" r="0" b="10160"/>
            <wp:docPr id="9" name="Picture 9" descr="../../../Vocalizations%20&amp;%20Echoics/Final%20Graphs/Infant%20Vocalizations%20MBL%20Graph%20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lizations%20&amp;%20Echoics/Final%20Graphs/Infant%20Vocalizations%20MBL%20Graph%20v.2.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6495" t="8719" r="7893" b="8566"/>
                    <a:stretch/>
                  </pic:blipFill>
                  <pic:spPr bwMode="auto">
                    <a:xfrm>
                      <a:off x="0" y="0"/>
                      <a:ext cx="3616701" cy="4538076"/>
                    </a:xfrm>
                    <a:prstGeom prst="rect">
                      <a:avLst/>
                    </a:prstGeom>
                    <a:noFill/>
                    <a:ln>
                      <a:noFill/>
                    </a:ln>
                    <a:extLst>
                      <a:ext uri="{53640926-AAD7-44D8-BBD7-CCE9431645EC}">
                        <a14:shadowObscured xmlns:a14="http://schemas.microsoft.com/office/drawing/2010/main"/>
                      </a:ext>
                    </a:extLst>
                  </pic:spPr>
                </pic:pic>
              </a:graphicData>
            </a:graphic>
          </wp:inline>
        </w:drawing>
      </w:r>
    </w:p>
    <w:p w14:paraId="089ECD3D" w14:textId="3BB8C069" w:rsidR="00EF12AF" w:rsidRPr="00A42BF4" w:rsidRDefault="00021503" w:rsidP="00827FE0">
      <w:pPr>
        <w:contextualSpacing/>
        <w:rPr>
          <w:bCs/>
          <w:color w:val="000000"/>
        </w:rPr>
      </w:pPr>
      <w:r>
        <w:rPr>
          <w:b/>
          <w:bCs/>
          <w:color w:val="000000"/>
        </w:rPr>
        <w:tab/>
      </w:r>
      <w:r w:rsidR="00EF12AF" w:rsidRPr="00A42BF4">
        <w:rPr>
          <w:b/>
          <w:bCs/>
          <w:color w:val="000000"/>
        </w:rPr>
        <w:t xml:space="preserve">Figure </w:t>
      </w:r>
      <w:r w:rsidRPr="00A42BF4">
        <w:rPr>
          <w:b/>
          <w:bCs/>
          <w:color w:val="000000"/>
        </w:rPr>
        <w:t>5</w:t>
      </w:r>
      <w:r w:rsidR="00EF12AF" w:rsidRPr="00A42BF4">
        <w:rPr>
          <w:b/>
          <w:bCs/>
          <w:color w:val="000000"/>
        </w:rPr>
        <w:t>.</w:t>
      </w:r>
      <w:r w:rsidR="00EF12AF" w:rsidRPr="00A42BF4">
        <w:rPr>
          <w:bCs/>
          <w:color w:val="000000"/>
        </w:rPr>
        <w:t xml:space="preserve"> Graph illustrating rate of vocalizations emitted during behavior-analytic </w:t>
      </w:r>
      <w:r>
        <w:rPr>
          <w:bCs/>
          <w:color w:val="000000"/>
        </w:rPr>
        <w:tab/>
      </w:r>
      <w:r w:rsidR="009D5B47">
        <w:rPr>
          <w:bCs/>
          <w:color w:val="000000"/>
        </w:rPr>
        <w:t>parent</w:t>
      </w:r>
      <w:r w:rsidR="00090C41">
        <w:rPr>
          <w:bCs/>
          <w:color w:val="000000"/>
        </w:rPr>
        <w:t>-</w:t>
      </w:r>
      <w:r w:rsidR="00EF12AF" w:rsidRPr="00A42BF4">
        <w:rPr>
          <w:bCs/>
          <w:color w:val="000000"/>
        </w:rPr>
        <w:t xml:space="preserve">led interventions </w:t>
      </w:r>
      <w:r w:rsidR="00090C41">
        <w:rPr>
          <w:bCs/>
          <w:color w:val="000000"/>
        </w:rPr>
        <w:t>with</w:t>
      </w:r>
      <w:r w:rsidR="007B50BC" w:rsidRPr="00A42BF4">
        <w:rPr>
          <w:bCs/>
          <w:color w:val="000000"/>
        </w:rPr>
        <w:t xml:space="preserve"> 3 infants </w:t>
      </w:r>
      <w:r w:rsidR="00003B79" w:rsidRPr="00A42BF4">
        <w:rPr>
          <w:bCs/>
          <w:color w:val="000000"/>
        </w:rPr>
        <w:t>at risk</w:t>
      </w:r>
      <w:r w:rsidR="007B50BC" w:rsidRPr="00A42BF4">
        <w:rPr>
          <w:bCs/>
          <w:color w:val="000000"/>
        </w:rPr>
        <w:t xml:space="preserve"> of ASD </w:t>
      </w:r>
      <w:r w:rsidR="00EF12AF" w:rsidRPr="00A42BF4">
        <w:rPr>
          <w:bCs/>
          <w:color w:val="000000"/>
        </w:rPr>
        <w:t xml:space="preserve">(Neimy et al., </w:t>
      </w:r>
      <w:r w:rsidR="00003B79" w:rsidRPr="00A42BF4">
        <w:rPr>
          <w:bCs/>
          <w:color w:val="000000"/>
        </w:rPr>
        <w:t>2020</w:t>
      </w:r>
      <w:r w:rsidR="00EF12AF" w:rsidRPr="00A42BF4">
        <w:rPr>
          <w:bCs/>
          <w:i/>
          <w:color w:val="000000"/>
        </w:rPr>
        <w:t>).</w:t>
      </w:r>
    </w:p>
    <w:p w14:paraId="3EEF34CF" w14:textId="77777777" w:rsidR="00EF12AF" w:rsidRPr="005F5833" w:rsidRDefault="00EF12AF" w:rsidP="005F5833">
      <w:pPr>
        <w:ind w:firstLine="720"/>
        <w:contextualSpacing/>
        <w:rPr>
          <w:bCs/>
          <w:color w:val="000000"/>
          <w:sz w:val="20"/>
        </w:rPr>
      </w:pPr>
    </w:p>
    <w:p w14:paraId="61AF76CD" w14:textId="0D23F748" w:rsidR="006719D8" w:rsidRPr="00901611" w:rsidRDefault="006719D8" w:rsidP="003F732C">
      <w:pPr>
        <w:spacing w:line="480" w:lineRule="auto"/>
        <w:contextualSpacing/>
        <w:rPr>
          <w:b/>
        </w:rPr>
      </w:pPr>
      <w:r w:rsidRPr="00901611">
        <w:rPr>
          <w:b/>
        </w:rPr>
        <w:t>Eye Contact</w:t>
      </w:r>
      <w:r w:rsidR="00C16458" w:rsidRPr="00901611">
        <w:rPr>
          <w:b/>
        </w:rPr>
        <w:t xml:space="preserve"> in </w:t>
      </w:r>
      <w:r w:rsidR="00EF12AF">
        <w:rPr>
          <w:b/>
        </w:rPr>
        <w:t xml:space="preserve">Typically Developing </w:t>
      </w:r>
      <w:r w:rsidR="00C16458" w:rsidRPr="00901611">
        <w:rPr>
          <w:b/>
        </w:rPr>
        <w:t xml:space="preserve">Infants </w:t>
      </w:r>
      <w:r w:rsidR="00EF12AF">
        <w:rPr>
          <w:b/>
        </w:rPr>
        <w:t xml:space="preserve">&amp; Infants </w:t>
      </w:r>
      <w:r w:rsidR="00003B79">
        <w:rPr>
          <w:b/>
        </w:rPr>
        <w:t>at Risk</w:t>
      </w:r>
    </w:p>
    <w:p w14:paraId="30387389" w14:textId="5F3AD50B" w:rsidR="00FE248D" w:rsidRDefault="001243E6" w:rsidP="005F5833">
      <w:pPr>
        <w:spacing w:line="480" w:lineRule="auto"/>
        <w:ind w:firstLine="720"/>
        <w:contextualSpacing/>
      </w:pPr>
      <w:r>
        <w:t>There are a variety of</w:t>
      </w:r>
      <w:r w:rsidR="00EF12AF" w:rsidRPr="005F5833">
        <w:t xml:space="preserve"> </w:t>
      </w:r>
      <w:r w:rsidR="00EF12AF">
        <w:t xml:space="preserve">integral </w:t>
      </w:r>
      <w:r w:rsidR="00EF12AF" w:rsidRPr="005F5833">
        <w:t xml:space="preserve">operant responses established </w:t>
      </w:r>
      <w:r w:rsidR="00EF12AF">
        <w:t>during early infanc</w:t>
      </w:r>
      <w:r>
        <w:t>y, including</w:t>
      </w:r>
      <w:r w:rsidR="00EF12AF" w:rsidRPr="005F5833">
        <w:t xml:space="preserve">: head turning, </w:t>
      </w:r>
      <w:r w:rsidR="00003B79">
        <w:t xml:space="preserve">“rooting,” </w:t>
      </w:r>
      <w:r w:rsidR="00EF12AF" w:rsidRPr="005F5833">
        <w:t xml:space="preserve">high-amplitude sucking, visual and auditory tracking, </w:t>
      </w:r>
      <w:r w:rsidR="00EF12AF" w:rsidRPr="005F5833">
        <w:lastRenderedPageBreak/>
        <w:t>orienting, gazing away, kicking, crawling, smiling, laughing, grasping, touching, reaching for an object, moving away, vocalizing, grimacing, protesting, tacting, naming, crying, referencing, and imitating</w:t>
      </w:r>
      <w:r w:rsidR="00EF12AF">
        <w:t xml:space="preserve"> </w:t>
      </w:r>
      <w:r>
        <w:t>(</w:t>
      </w:r>
      <w:r w:rsidR="007B50BC">
        <w:t>Gewirtz &amp; Pelaez-Nogueras, 1990; 1991;</w:t>
      </w:r>
      <w:r w:rsidR="00EF12AF" w:rsidRPr="005F5833">
        <w:t xml:space="preserve"> 1992; Hulsebus, 1973; Novak &amp; Pelaez, 2004; </w:t>
      </w:r>
      <w:r w:rsidR="00FF529F">
        <w:t>Ohr &amp; Fagen</w:t>
      </w:r>
      <w:r w:rsidR="00FF529F" w:rsidRPr="005F5833">
        <w:t>, 199</w:t>
      </w:r>
      <w:r w:rsidR="00FF529F">
        <w:t>4</w:t>
      </w:r>
      <w:r w:rsidR="00FF529F" w:rsidRPr="005F5833">
        <w:t xml:space="preserve">; </w:t>
      </w:r>
      <w:r w:rsidR="00EF12AF" w:rsidRPr="005F5833">
        <w:t>Pelaez</w:t>
      </w:r>
      <w:r w:rsidR="00761E1E">
        <w:rPr>
          <w:i/>
        </w:rPr>
        <w:t xml:space="preserve"> </w:t>
      </w:r>
      <w:r w:rsidR="00761E1E">
        <w:t>et al</w:t>
      </w:r>
      <w:r w:rsidR="00FD11F7">
        <w:t>.</w:t>
      </w:r>
      <w:r w:rsidR="00761E1E">
        <w:t xml:space="preserve">, </w:t>
      </w:r>
      <w:r w:rsidR="00EF12AF" w:rsidRPr="00311881">
        <w:rPr>
          <w:i/>
        </w:rPr>
        <w:t>in review</w:t>
      </w:r>
      <w:r w:rsidR="00EF12AF" w:rsidRPr="005F5833">
        <w:t>;</w:t>
      </w:r>
      <w:r w:rsidR="00761E1E">
        <w:t xml:space="preserve"> </w:t>
      </w:r>
      <w:r w:rsidR="00761E1E" w:rsidRPr="005F5833">
        <w:t>Pelaez, Virues-Ortega, &amp; Gewirtz, 2011b</w:t>
      </w:r>
      <w:r w:rsidR="00EF12AF" w:rsidRPr="005F5833">
        <w:t xml:space="preserve"> Pelaez-Nogueras &amp; Gewirtz, 1997;</w:t>
      </w:r>
      <w:r w:rsidR="00761E1E">
        <w:t xml:space="preserve"> </w:t>
      </w:r>
      <w:r w:rsidR="001F751B">
        <w:t>Poulson &amp; Nunes, 1988</w:t>
      </w:r>
      <w:r w:rsidR="00EF12AF">
        <w:t>).</w:t>
      </w:r>
      <w:r>
        <w:t xml:space="preserve"> However, a</w:t>
      </w:r>
      <w:r w:rsidRPr="005F56F2">
        <w:t xml:space="preserve">mong the most </w:t>
      </w:r>
      <w:r>
        <w:t xml:space="preserve">critical and </w:t>
      </w:r>
      <w:r w:rsidRPr="005F56F2">
        <w:t xml:space="preserve">integral skills </w:t>
      </w:r>
      <w:r>
        <w:t xml:space="preserve">that </w:t>
      </w:r>
      <w:r w:rsidRPr="005F56F2">
        <w:t xml:space="preserve">an infant </w:t>
      </w:r>
      <w:r>
        <w:t>acquires right after birth is eye</w:t>
      </w:r>
      <w:r w:rsidRPr="005F56F2">
        <w:t xml:space="preserve"> contact</w:t>
      </w:r>
      <w:r>
        <w:t xml:space="preserve"> with others (see Figures </w:t>
      </w:r>
      <w:r w:rsidR="00D24D97">
        <w:t>6</w:t>
      </w:r>
      <w:r>
        <w:t xml:space="preserve"> &amp; </w:t>
      </w:r>
      <w:r w:rsidR="00D24D97">
        <w:t>7</w:t>
      </w:r>
      <w:r>
        <w:t>).</w:t>
      </w:r>
    </w:p>
    <w:p w14:paraId="537C9975" w14:textId="1C224524" w:rsidR="00FE248D" w:rsidRDefault="00EF12AF" w:rsidP="005F5833">
      <w:pPr>
        <w:spacing w:line="480" w:lineRule="auto"/>
        <w:contextualSpacing/>
        <w:jc w:val="center"/>
      </w:pPr>
      <w:r w:rsidRPr="00FE248D">
        <w:rPr>
          <w:noProof/>
        </w:rPr>
        <w:drawing>
          <wp:inline distT="0" distB="0" distL="0" distR="0" wp14:anchorId="46E78AE5" wp14:editId="3A65F800">
            <wp:extent cx="2529857" cy="3319682"/>
            <wp:effectExtent l="0" t="0" r="0" b="0"/>
            <wp:docPr id="10" name="Picture 1" descr="A picture containing indoor, person, fl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2550033" cy="3346157"/>
                    </a:xfrm>
                    <a:prstGeom prst="rect">
                      <a:avLst/>
                    </a:prstGeom>
                  </pic:spPr>
                </pic:pic>
              </a:graphicData>
            </a:graphic>
          </wp:inline>
        </w:drawing>
      </w:r>
      <w:r w:rsidR="00D24D97">
        <w:rPr>
          <w:noProof/>
        </w:rPr>
        <w:drawing>
          <wp:inline distT="0" distB="0" distL="0" distR="0" wp14:anchorId="35AEE6BF" wp14:editId="2423A4B9">
            <wp:extent cx="2488809" cy="330538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12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935" cy="3314847"/>
                    </a:xfrm>
                    <a:prstGeom prst="rect">
                      <a:avLst/>
                    </a:prstGeom>
                  </pic:spPr>
                </pic:pic>
              </a:graphicData>
            </a:graphic>
          </wp:inline>
        </w:drawing>
      </w:r>
    </w:p>
    <w:p w14:paraId="00251120" w14:textId="39BA5349" w:rsidR="00EF12AF" w:rsidRPr="00EF12AF" w:rsidRDefault="00D24D97" w:rsidP="00827FE0">
      <w:pPr>
        <w:contextualSpacing/>
        <w:rPr>
          <w:sz w:val="20"/>
        </w:rPr>
      </w:pPr>
      <w:r>
        <w:rPr>
          <w:b/>
          <w:sz w:val="20"/>
        </w:rPr>
        <w:tab/>
      </w:r>
      <w:r w:rsidR="00FE248D" w:rsidRPr="00A42BF4">
        <w:rPr>
          <w:b/>
        </w:rPr>
        <w:t>Figure</w:t>
      </w:r>
      <w:r w:rsidR="00CF1254">
        <w:rPr>
          <w:b/>
        </w:rPr>
        <w:t>s</w:t>
      </w:r>
      <w:r w:rsidR="00FE248D" w:rsidRPr="00A42BF4">
        <w:rPr>
          <w:b/>
        </w:rPr>
        <w:t xml:space="preserve"> </w:t>
      </w:r>
      <w:r w:rsidRPr="00A42BF4">
        <w:rPr>
          <w:b/>
        </w:rPr>
        <w:t>6</w:t>
      </w:r>
      <w:r w:rsidR="00EF12AF" w:rsidRPr="00A42BF4">
        <w:rPr>
          <w:b/>
        </w:rPr>
        <w:t xml:space="preserve"> &amp;</w:t>
      </w:r>
      <w:r w:rsidRPr="00A42BF4">
        <w:rPr>
          <w:b/>
        </w:rPr>
        <w:t xml:space="preserve"> 7</w:t>
      </w:r>
      <w:r w:rsidR="00FE248D" w:rsidRPr="00A42BF4">
        <w:rPr>
          <w:b/>
        </w:rPr>
        <w:t>.</w:t>
      </w:r>
      <w:r w:rsidR="00FE248D" w:rsidRPr="00A42BF4">
        <w:t xml:space="preserve"> </w:t>
      </w:r>
      <w:r w:rsidR="009D5B47">
        <w:t>Parent</w:t>
      </w:r>
      <w:r w:rsidR="00090C41">
        <w:t>s</w:t>
      </w:r>
      <w:r w:rsidR="009D5B47">
        <w:t>/caregiver</w:t>
      </w:r>
      <w:r w:rsidR="005E4EBD" w:rsidRPr="00A42BF4">
        <w:t>s</w:t>
      </w:r>
      <w:r w:rsidR="00FE248D" w:rsidRPr="00A42BF4">
        <w:t xml:space="preserve"> establishing eye-contact </w:t>
      </w:r>
      <w:r w:rsidR="00EF12AF" w:rsidRPr="00A42BF4">
        <w:t xml:space="preserve">during face-to-face </w:t>
      </w:r>
      <w:r w:rsidR="00FF529F">
        <w:tab/>
      </w:r>
      <w:r w:rsidR="00EF12AF" w:rsidRPr="00A42BF4">
        <w:t>interactions.</w:t>
      </w:r>
      <w:r w:rsidR="00EF12AF" w:rsidRPr="00A42BF4">
        <w:rPr>
          <w:sz w:val="36"/>
        </w:rPr>
        <w:t xml:space="preserve"> </w:t>
      </w:r>
      <w:r w:rsidR="005E4EBD" w:rsidRPr="00A42BF4">
        <w:t xml:space="preserve">Around 2-3 months, infants begin scanning faces; they become fixated on </w:t>
      </w:r>
      <w:r w:rsidR="00FF529F">
        <w:tab/>
      </w:r>
      <w:r w:rsidR="005E4EBD" w:rsidRPr="00A42BF4">
        <w:t xml:space="preserve">the </w:t>
      </w:r>
      <w:r w:rsidR="009D5B47">
        <w:t>parent</w:t>
      </w:r>
      <w:r w:rsidR="00FF529F">
        <w:t>’s</w:t>
      </w:r>
      <w:r w:rsidR="009D5B47">
        <w:t>/caregiver</w:t>
      </w:r>
      <w:r w:rsidR="005E4EBD" w:rsidRPr="00A42BF4">
        <w:t xml:space="preserve">’s eyes, where they can then receive important social information. </w:t>
      </w:r>
      <w:r w:rsidR="00FF529F">
        <w:tab/>
      </w:r>
      <w:r w:rsidR="00EF12AF" w:rsidRPr="00A42BF4">
        <w:t>Infants later diagnosed with</w:t>
      </w:r>
      <w:r w:rsidRPr="00A42BF4">
        <w:t xml:space="preserve"> ASD</w:t>
      </w:r>
      <w:r w:rsidR="00EF12AF" w:rsidRPr="00A42BF4">
        <w:t xml:space="preserve"> exhibited decline in eye fixation from 2-6 months</w:t>
      </w:r>
      <w:r w:rsidR="00CF1254">
        <w:t xml:space="preserve"> of </w:t>
      </w:r>
      <w:r w:rsidR="00FF529F">
        <w:tab/>
      </w:r>
      <w:r w:rsidR="00CF1254">
        <w:t>age</w:t>
      </w:r>
      <w:r w:rsidR="00EF12AF" w:rsidRPr="00A42BF4">
        <w:t xml:space="preserve"> (Jones &amp; Klin, 2013).</w:t>
      </w:r>
    </w:p>
    <w:p w14:paraId="7CCFECE1" w14:textId="77777777" w:rsidR="001E44C2" w:rsidRDefault="001E44C2" w:rsidP="005F5833">
      <w:pPr>
        <w:ind w:firstLine="720"/>
        <w:contextualSpacing/>
      </w:pPr>
    </w:p>
    <w:p w14:paraId="37CB6AE3" w14:textId="1594BA11" w:rsidR="00EE76E7" w:rsidRDefault="00FE248D" w:rsidP="00827FE0">
      <w:pPr>
        <w:spacing w:line="480" w:lineRule="auto"/>
        <w:ind w:firstLine="720"/>
        <w:contextualSpacing/>
      </w:pPr>
      <w:r w:rsidRPr="005F5833">
        <w:rPr>
          <w:i/>
        </w:rPr>
        <w:t xml:space="preserve">Eye contact </w:t>
      </w:r>
      <w:r w:rsidR="006719D8" w:rsidRPr="005F56F2">
        <w:t>is crucial for the development of more comple</w:t>
      </w:r>
      <w:r w:rsidR="009D64D0" w:rsidRPr="005F56F2">
        <w:t>x social</w:t>
      </w:r>
      <w:r w:rsidR="006719D8" w:rsidRPr="005F56F2">
        <w:t xml:space="preserve"> skills</w:t>
      </w:r>
      <w:r w:rsidR="009D64D0" w:rsidRPr="005F56F2">
        <w:t xml:space="preserve"> later in infancy</w:t>
      </w:r>
      <w:r w:rsidR="006719D8" w:rsidRPr="005F56F2">
        <w:t xml:space="preserve">, like </w:t>
      </w:r>
      <w:r w:rsidR="00130E3F">
        <w:t>joint attention</w:t>
      </w:r>
      <w:r w:rsidR="006719D8" w:rsidRPr="005F56F2">
        <w:t xml:space="preserve"> and social referencing. </w:t>
      </w:r>
      <w:r w:rsidR="009D64D0" w:rsidRPr="005F56F2">
        <w:t xml:space="preserve">Infant’s will often display reliable eye contact and can begin discriminating facial features within the first few weeks of life. However, infants </w:t>
      </w:r>
      <w:r w:rsidR="00003B79">
        <w:t>at risk</w:t>
      </w:r>
      <w:r w:rsidR="009D64D0" w:rsidRPr="005F56F2">
        <w:t xml:space="preserve"> </w:t>
      </w:r>
      <w:r w:rsidR="00CE61D7" w:rsidRPr="005F56F2">
        <w:t xml:space="preserve">have been found to orient and more frequently allocate their eye gaze to non-social stimuli (e.g., </w:t>
      </w:r>
      <w:r w:rsidR="00CE61D7" w:rsidRPr="005F56F2">
        <w:lastRenderedPageBreak/>
        <w:t>toys, objects, textures etc.)</w:t>
      </w:r>
      <w:r w:rsidR="00D24D97">
        <w:t xml:space="preserve"> or inaccurate social stimuli (e.g., </w:t>
      </w:r>
      <w:r w:rsidR="009D5B47">
        <w:t>parent</w:t>
      </w:r>
      <w:r w:rsidR="00FF529F">
        <w:t>’s</w:t>
      </w:r>
      <w:r w:rsidR="009D5B47">
        <w:t>/caregiver</w:t>
      </w:r>
      <w:r w:rsidR="00D24D97">
        <w:t>’s mouth</w:t>
      </w:r>
      <w:r w:rsidR="00090C41">
        <w:t xml:space="preserve"> movements</w:t>
      </w:r>
      <w:r w:rsidR="00D24D97">
        <w:t>)</w:t>
      </w:r>
      <w:r w:rsidR="00CE61D7" w:rsidRPr="005F56F2">
        <w:t xml:space="preserve"> versus </w:t>
      </w:r>
      <w:r w:rsidR="00D24D97">
        <w:t xml:space="preserve">critical </w:t>
      </w:r>
      <w:r w:rsidR="00CE61D7" w:rsidRPr="005F56F2">
        <w:t xml:space="preserve">social stimuli (i.e., </w:t>
      </w:r>
      <w:r w:rsidR="009D5B47">
        <w:t>parent</w:t>
      </w:r>
      <w:r w:rsidR="00FF529F">
        <w:t>’s</w:t>
      </w:r>
      <w:r w:rsidR="009D5B47">
        <w:t>/caregiver</w:t>
      </w:r>
      <w:r w:rsidR="00CE61D7" w:rsidRPr="005F56F2">
        <w:t>’s eyes</w:t>
      </w:r>
      <w:r w:rsidR="00090C41">
        <w:t xml:space="preserve"> and facial expressions</w:t>
      </w:r>
      <w:r w:rsidR="00CE61D7" w:rsidRPr="005F56F2">
        <w:t xml:space="preserve">) (Jones &amp; Klin, 2013). </w:t>
      </w:r>
    </w:p>
    <w:p w14:paraId="7A96CEA0" w14:textId="5BEDCB5C" w:rsidR="00FF7FB4" w:rsidRDefault="006719D8" w:rsidP="00827FE0">
      <w:pPr>
        <w:spacing w:line="480" w:lineRule="auto"/>
        <w:ind w:firstLine="720"/>
        <w:contextualSpacing/>
      </w:pPr>
      <w:r w:rsidRPr="005F56F2">
        <w:t xml:space="preserve">In the past 50 years, a breadth of literature has demonstrated the efficacy of early behavior-analytic interventions that </w:t>
      </w:r>
      <w:r w:rsidR="009D64D0" w:rsidRPr="005F56F2">
        <w:t>teach</w:t>
      </w:r>
      <w:r w:rsidRPr="005F56F2">
        <w:t xml:space="preserve"> eye contact in children diagnosed with ASD and other disabilities. </w:t>
      </w:r>
      <w:r w:rsidR="009D64D0" w:rsidRPr="005F56F2">
        <w:t>These behavioral interventions vary</w:t>
      </w:r>
      <w:r w:rsidR="00827FE0">
        <w:t xml:space="preserve"> from</w:t>
      </w:r>
      <w:r w:rsidR="009D64D0" w:rsidRPr="005F56F2">
        <w:t xml:space="preserve"> client-to-client, but typically include the delivery of some kind of identified conditioned or unconditioned reinforcer contingent on specified eye contact response criteria (i.e., initiated instances of eye contact, total duration of eye contact, fluency with responding</w:t>
      </w:r>
      <w:r w:rsidR="00827FE0">
        <w:t xml:space="preserve">, </w:t>
      </w:r>
      <w:r w:rsidR="009D64D0" w:rsidRPr="005F56F2">
        <w:t>orienting to name</w:t>
      </w:r>
      <w:r w:rsidR="00827FE0">
        <w:t>, and controlled gaze shifting</w:t>
      </w:r>
      <w:r w:rsidR="009D64D0" w:rsidRPr="005F56F2">
        <w:t>)</w:t>
      </w:r>
      <w:r w:rsidR="00C16458">
        <w:t xml:space="preserve">. </w:t>
      </w:r>
      <w:r w:rsidR="00E94853">
        <w:t>S</w:t>
      </w:r>
      <w:r w:rsidR="009D64D0" w:rsidRPr="005F56F2">
        <w:t>ome studies have investigate</w:t>
      </w:r>
      <w:r w:rsidR="00B73F6B">
        <w:t>d</w:t>
      </w:r>
      <w:r w:rsidR="009D64D0" w:rsidRPr="005F56F2">
        <w:t xml:space="preserve"> the acquisition of eye contact among </w:t>
      </w:r>
      <w:r w:rsidR="00C16458">
        <w:t xml:space="preserve">young </w:t>
      </w:r>
      <w:r w:rsidR="009D64D0" w:rsidRPr="005F56F2">
        <w:t xml:space="preserve">infants (Pelaez, Field, Hossain, &amp; Pickens, 1996a). </w:t>
      </w:r>
      <w:r w:rsidR="00C16458">
        <w:t>R</w:t>
      </w:r>
      <w:r w:rsidRPr="005F56F2">
        <w:t xml:space="preserve">esearchers have found that with typically developing infants, </w:t>
      </w:r>
      <w:r w:rsidR="009D64D0" w:rsidRPr="005F56F2">
        <w:t xml:space="preserve">contingent </w:t>
      </w:r>
      <w:r w:rsidRPr="005F56F2">
        <w:t xml:space="preserve">positive reinforcement </w:t>
      </w:r>
      <w:r w:rsidR="00CB2D27">
        <w:t xml:space="preserve">consisting of </w:t>
      </w:r>
      <w:r w:rsidRPr="005F56F2">
        <w:t>combined form</w:t>
      </w:r>
      <w:r w:rsidR="00D24D97">
        <w:t>s</w:t>
      </w:r>
      <w:r w:rsidRPr="005F56F2">
        <w:t xml:space="preserve"> of physical touch, positive facial affect</w:t>
      </w:r>
      <w:r w:rsidR="009D64D0" w:rsidRPr="005F56F2">
        <w:t xml:space="preserve"> (e.g., smiling)</w:t>
      </w:r>
      <w:r w:rsidRPr="005F56F2">
        <w:t>, and infant-directed speech</w:t>
      </w:r>
      <w:r w:rsidR="009D64D0" w:rsidRPr="005F56F2">
        <w:t xml:space="preserve"> (i.e., </w:t>
      </w:r>
      <w:r w:rsidR="00EF12AF">
        <w:t>m</w:t>
      </w:r>
      <w:r w:rsidR="009D64D0" w:rsidRPr="005F56F2">
        <w:t>otherese speech)</w:t>
      </w:r>
      <w:r w:rsidRPr="005F56F2">
        <w:t xml:space="preserve"> can be used to promote increase</w:t>
      </w:r>
      <w:r w:rsidR="001243E6">
        <w:t>d</w:t>
      </w:r>
      <w:r w:rsidRPr="005F56F2">
        <w:t xml:space="preserve"> infant initiated instances and duration of eye contact with their </w:t>
      </w:r>
      <w:r w:rsidR="009D5B47">
        <w:t>parent/caregiver</w:t>
      </w:r>
      <w:r w:rsidR="0008451C">
        <w:t xml:space="preserve"> (Pelaez, et al., 1996a)</w:t>
      </w:r>
      <w:r w:rsidRPr="005F56F2">
        <w:t xml:space="preserve">. </w:t>
      </w:r>
      <w:r w:rsidR="00D24D97">
        <w:t>These</w:t>
      </w:r>
      <w:r w:rsidRPr="005F56F2">
        <w:t xml:space="preserve"> </w:t>
      </w:r>
      <w:r w:rsidR="00C16458">
        <w:t xml:space="preserve">developmental behavior analysts </w:t>
      </w:r>
      <w:r w:rsidR="009D64D0" w:rsidRPr="005F56F2">
        <w:t xml:space="preserve">have </w:t>
      </w:r>
      <w:r w:rsidR="00D24D97">
        <w:t xml:space="preserve">coined this combined reinforcement package </w:t>
      </w:r>
      <w:r w:rsidR="00827FE0" w:rsidRPr="005F56F2">
        <w:rPr>
          <w:i/>
        </w:rPr>
        <w:t>synchronized reinforcement</w:t>
      </w:r>
      <w:r w:rsidR="00827FE0">
        <w:t xml:space="preserve">, </w:t>
      </w:r>
      <w:r w:rsidR="00D24D97">
        <w:t>which has been</w:t>
      </w:r>
      <w:r w:rsidR="009D64D0" w:rsidRPr="005F56F2">
        <w:t xml:space="preserve"> successfully </w:t>
      </w:r>
      <w:r w:rsidR="00D24D97">
        <w:t xml:space="preserve">used to </w:t>
      </w:r>
      <w:r w:rsidR="009D64D0" w:rsidRPr="005F56F2">
        <w:t>promote eye contact with infants of mothers who both were, and were not, diagnosed with depressio</w:t>
      </w:r>
      <w:r w:rsidR="008E0C4A" w:rsidRPr="005F56F2">
        <w:t>n</w:t>
      </w:r>
      <w:r w:rsidR="00827FE0">
        <w:t xml:space="preserve"> (see Figure </w:t>
      </w:r>
      <w:r w:rsidR="00D24D97">
        <w:t>8</w:t>
      </w:r>
      <w:r w:rsidR="00827FE0">
        <w:t xml:space="preserve">.) </w:t>
      </w:r>
      <w:r w:rsidR="00C16458" w:rsidRPr="00C16458">
        <w:t>(Pelaez et al., 1996a</w:t>
      </w:r>
      <w:r w:rsidR="001D0B99">
        <w:t>; 1996b</w:t>
      </w:r>
      <w:r w:rsidR="00C16458" w:rsidRPr="00C16458">
        <w:t>)</w:t>
      </w:r>
      <w:r w:rsidR="001243E6">
        <w:t>. I</w:t>
      </w:r>
      <w:r w:rsidR="001243E6" w:rsidRPr="005F56F2">
        <w:t xml:space="preserve">nfants </w:t>
      </w:r>
      <w:r w:rsidR="00003B79">
        <w:t>at risk</w:t>
      </w:r>
      <w:r w:rsidR="001243E6" w:rsidRPr="005F56F2">
        <w:t xml:space="preserve"> of ASD who display lower levels of eye contact </w:t>
      </w:r>
      <w:r w:rsidR="00827FE0">
        <w:t xml:space="preserve">and </w:t>
      </w:r>
      <w:r w:rsidR="00D24D97">
        <w:t xml:space="preserve">a </w:t>
      </w:r>
      <w:r w:rsidR="00827FE0">
        <w:t>high</w:t>
      </w:r>
      <w:r w:rsidR="00D24D97">
        <w:t>er</w:t>
      </w:r>
      <w:r w:rsidR="00827FE0">
        <w:t xml:space="preserve"> frequency of gazing</w:t>
      </w:r>
      <w:r w:rsidR="001243E6">
        <w:t xml:space="preserve"> away </w:t>
      </w:r>
      <w:r w:rsidR="001243E6" w:rsidRPr="005F56F2">
        <w:t xml:space="preserve">may similarly benefit from interventions within the natural environment delivered by </w:t>
      </w:r>
      <w:r w:rsidR="009D5B47">
        <w:t>parents/caregivers</w:t>
      </w:r>
      <w:r w:rsidR="001243E6" w:rsidRPr="005F56F2">
        <w:t xml:space="preserve"> that reinforce appropriate and increased eye contact (Neimy et al., 2017; Pelaez &amp; Monlux, </w:t>
      </w:r>
      <w:r w:rsidR="00003B79">
        <w:t>2018</w:t>
      </w:r>
      <w:r w:rsidR="001243E6" w:rsidRPr="005F56F2">
        <w:t>).</w:t>
      </w:r>
    </w:p>
    <w:p w14:paraId="09F5D603" w14:textId="2C41D16E" w:rsidR="00FF7FB4" w:rsidRDefault="00FF7FB4" w:rsidP="005F5833">
      <w:pPr>
        <w:spacing w:line="480" w:lineRule="auto"/>
        <w:ind w:firstLine="720"/>
        <w:contextualSpacing/>
        <w:jc w:val="center"/>
      </w:pPr>
      <w:r w:rsidRPr="00FF7FB4">
        <w:rPr>
          <w:noProof/>
        </w:rPr>
        <w:lastRenderedPageBreak/>
        <w:drawing>
          <wp:inline distT="0" distB="0" distL="0" distR="0" wp14:anchorId="40DCAD3B" wp14:editId="0BFD4F15">
            <wp:extent cx="2278966" cy="2921750"/>
            <wp:effectExtent l="0" t="0" r="0" b="0"/>
            <wp:docPr id="7" name="Picture 7" descr="A picture containing person, indoor, wall, bed&#10;&#10;Description automatically generated">
              <a:extLst xmlns:a="http://schemas.openxmlformats.org/drawingml/2006/main">
                <a:ext uri="{FF2B5EF4-FFF2-40B4-BE49-F238E27FC236}">
                  <a16:creationId xmlns:a16="http://schemas.microsoft.com/office/drawing/2014/main" id="{13C6DC67-AB20-D145-A32C-F98D865A0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13C6DC67-AB20-D145-A32C-F98D865A0F6B}"/>
                        </a:ext>
                      </a:extLst>
                    </pic:cNvPr>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b="4005"/>
                    <a:stretch/>
                  </pic:blipFill>
                  <pic:spPr bwMode="auto">
                    <a:xfrm>
                      <a:off x="0" y="0"/>
                      <a:ext cx="2298192" cy="2946399"/>
                    </a:xfrm>
                    <a:prstGeom prst="rect">
                      <a:avLst/>
                    </a:prstGeom>
                    <a:noFill/>
                    <a:ln>
                      <a:noFill/>
                    </a:ln>
                    <a:extLst>
                      <a:ext uri="{53640926-AAD7-44D8-BBD7-CCE9431645EC}">
                        <a14:shadowObscured xmlns:a14="http://schemas.microsoft.com/office/drawing/2010/main"/>
                      </a:ex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14:paraId="5F060F89" w14:textId="136E661C" w:rsidR="00FF7FB4" w:rsidRPr="005F5833" w:rsidRDefault="00D24D97" w:rsidP="00827FE0">
      <w:pPr>
        <w:contextualSpacing/>
        <w:rPr>
          <w:sz w:val="20"/>
        </w:rPr>
      </w:pPr>
      <w:r>
        <w:rPr>
          <w:b/>
          <w:sz w:val="20"/>
        </w:rPr>
        <w:tab/>
      </w:r>
      <w:r w:rsidR="00FF7FB4" w:rsidRPr="00A42BF4">
        <w:rPr>
          <w:b/>
        </w:rPr>
        <w:t xml:space="preserve">Figure </w:t>
      </w:r>
      <w:r w:rsidRPr="00A42BF4">
        <w:rPr>
          <w:b/>
        </w:rPr>
        <w:t>8</w:t>
      </w:r>
      <w:r w:rsidR="00FF7FB4" w:rsidRPr="00A42BF4">
        <w:t xml:space="preserve">. </w:t>
      </w:r>
      <w:r w:rsidRPr="00A42BF4">
        <w:t>Synchronized reinforcement, which includes p</w:t>
      </w:r>
      <w:r w:rsidR="00FF7FB4" w:rsidRPr="00A42BF4">
        <w:t>hysical touch</w:t>
      </w:r>
      <w:r w:rsidRPr="00A42BF4">
        <w:t>,</w:t>
      </w:r>
      <w:r w:rsidR="00FF7FB4" w:rsidRPr="00A42BF4">
        <w:t xml:space="preserve"> provided by </w:t>
      </w:r>
      <w:r w:rsidR="001D0B99" w:rsidRPr="00A42BF4">
        <w:t xml:space="preserve">the </w:t>
      </w:r>
      <w:r w:rsidRPr="00CF1254">
        <w:tab/>
      </w:r>
      <w:r w:rsidR="009D5B47">
        <w:t>parent/caregiver</w:t>
      </w:r>
      <w:r w:rsidR="00FF7FB4" w:rsidRPr="00A42BF4">
        <w:t xml:space="preserve"> </w:t>
      </w:r>
      <w:r w:rsidR="001D0B99" w:rsidRPr="00A42BF4">
        <w:t xml:space="preserve">can </w:t>
      </w:r>
      <w:r w:rsidR="00FF7FB4" w:rsidRPr="00A42BF4">
        <w:t>serve as a powerful reinforcer for infants</w:t>
      </w:r>
      <w:r w:rsidR="001D0B99" w:rsidRPr="00A42BF4">
        <w:t xml:space="preserve"> and improve infant</w:t>
      </w:r>
      <w:r w:rsidR="001243E6" w:rsidRPr="00A42BF4">
        <w:t xml:space="preserve">’s </w:t>
      </w:r>
      <w:r w:rsidR="00FF529F">
        <w:tab/>
      </w:r>
      <w:r w:rsidR="001243E6" w:rsidRPr="00A42BF4">
        <w:t>social</w:t>
      </w:r>
      <w:r w:rsidR="001D0B99" w:rsidRPr="00A42BF4">
        <w:t xml:space="preserve"> development</w:t>
      </w:r>
      <w:r w:rsidR="00FF7FB4" w:rsidRPr="00A42BF4">
        <w:t xml:space="preserve">. Research has showed that the duration and initiations of infant eye </w:t>
      </w:r>
      <w:r w:rsidR="00FF529F">
        <w:tab/>
      </w:r>
      <w:r w:rsidR="00FF7FB4" w:rsidRPr="00A42BF4">
        <w:t>contact increases when parents</w:t>
      </w:r>
      <w:r w:rsidR="00FF529F">
        <w:t>/caregivers</w:t>
      </w:r>
      <w:r w:rsidR="00FF7FB4" w:rsidRPr="00A42BF4">
        <w:t xml:space="preserve"> provide physical touch</w:t>
      </w:r>
      <w:r w:rsidR="001243E6" w:rsidRPr="00A42BF4">
        <w:t xml:space="preserve"> contingent on </w:t>
      </w:r>
      <w:r w:rsidR="00761E1E" w:rsidRPr="00CF1254">
        <w:t xml:space="preserve">their </w:t>
      </w:r>
      <w:r w:rsidR="00FF529F">
        <w:tab/>
      </w:r>
      <w:r w:rsidR="00761E1E" w:rsidRPr="00CF1254">
        <w:t xml:space="preserve">infant’s </w:t>
      </w:r>
      <w:r w:rsidR="001243E6" w:rsidRPr="00A42BF4">
        <w:t>eye contact.</w:t>
      </w:r>
    </w:p>
    <w:p w14:paraId="40386747" w14:textId="7B58F8A8" w:rsidR="00FF7FB4" w:rsidRDefault="00FF7FB4" w:rsidP="005F5833">
      <w:pPr>
        <w:spacing w:line="480" w:lineRule="auto"/>
        <w:contextualSpacing/>
      </w:pPr>
    </w:p>
    <w:p w14:paraId="67A81B49" w14:textId="133370B5" w:rsidR="002D3462" w:rsidRPr="005F56F2" w:rsidRDefault="006719D8" w:rsidP="003F732C">
      <w:pPr>
        <w:spacing w:line="480" w:lineRule="auto"/>
        <w:contextualSpacing/>
        <w:rPr>
          <w:b/>
        </w:rPr>
      </w:pPr>
      <w:r w:rsidRPr="005F56F2">
        <w:rPr>
          <w:b/>
        </w:rPr>
        <w:t>Joint Attention</w:t>
      </w:r>
      <w:r w:rsidR="00C16458">
        <w:rPr>
          <w:b/>
        </w:rPr>
        <w:t xml:space="preserve"> </w:t>
      </w:r>
      <w:r w:rsidR="001243E6">
        <w:rPr>
          <w:b/>
        </w:rPr>
        <w:t xml:space="preserve">in Typically Developing </w:t>
      </w:r>
      <w:r w:rsidR="00AC7146">
        <w:rPr>
          <w:b/>
        </w:rPr>
        <w:t xml:space="preserve">Infants </w:t>
      </w:r>
      <w:r w:rsidR="00A43750">
        <w:rPr>
          <w:b/>
        </w:rPr>
        <w:t>and</w:t>
      </w:r>
      <w:r w:rsidR="001243E6">
        <w:rPr>
          <w:b/>
        </w:rPr>
        <w:t xml:space="preserve"> Infants </w:t>
      </w:r>
      <w:r w:rsidR="00761E1E">
        <w:rPr>
          <w:b/>
        </w:rPr>
        <w:t>a</w:t>
      </w:r>
      <w:r w:rsidR="00003B79">
        <w:rPr>
          <w:b/>
        </w:rPr>
        <w:t xml:space="preserve">t </w:t>
      </w:r>
      <w:r w:rsidR="00761E1E">
        <w:rPr>
          <w:b/>
        </w:rPr>
        <w:t>R</w:t>
      </w:r>
      <w:r w:rsidR="00003B79">
        <w:rPr>
          <w:b/>
        </w:rPr>
        <w:t>isk</w:t>
      </w:r>
    </w:p>
    <w:p w14:paraId="56943553" w14:textId="308417F3" w:rsidR="00A43750" w:rsidRDefault="005F56F2" w:rsidP="003F732C">
      <w:pPr>
        <w:spacing w:line="480" w:lineRule="auto"/>
        <w:contextualSpacing/>
      </w:pPr>
      <w:r>
        <w:rPr>
          <w:b/>
        </w:rPr>
        <w:tab/>
      </w:r>
      <w:r w:rsidR="00EE76E7" w:rsidRPr="00A42BF4">
        <w:t>We have defined joint attending operationally</w:t>
      </w:r>
      <w:r w:rsidR="00EE76E7">
        <w:rPr>
          <w:b/>
        </w:rPr>
        <w:t xml:space="preserve">, </w:t>
      </w:r>
      <w:r w:rsidR="00EE76E7">
        <w:t xml:space="preserve">given that </w:t>
      </w:r>
      <w:r>
        <w:t>differing disciplines</w:t>
      </w:r>
      <w:r w:rsidR="00EE76E7">
        <w:t xml:space="preserve"> have</w:t>
      </w:r>
      <w:r>
        <w:t xml:space="preserve"> conceptualize</w:t>
      </w:r>
      <w:r w:rsidR="00761E1E">
        <w:t>d</w:t>
      </w:r>
      <w:r>
        <w:t xml:space="preserve"> </w:t>
      </w:r>
      <w:r w:rsidRPr="005F5833">
        <w:rPr>
          <w:i/>
        </w:rPr>
        <w:t>joint attention</w:t>
      </w:r>
      <w:r>
        <w:t xml:space="preserve"> </w:t>
      </w:r>
      <w:r w:rsidR="00F30128">
        <w:t xml:space="preserve">inconsistently (i.e., </w:t>
      </w:r>
      <w:r w:rsidR="00EE76E7">
        <w:t xml:space="preserve">some as an </w:t>
      </w:r>
      <w:r w:rsidR="00F30128">
        <w:t>innate phenomenon)</w:t>
      </w:r>
      <w:r w:rsidR="00B624F1">
        <w:t xml:space="preserve"> (Mundy et al., 2007)</w:t>
      </w:r>
      <w:r w:rsidR="00EE76E7">
        <w:t>. From a</w:t>
      </w:r>
      <w:r>
        <w:t xml:space="preserve"> behavior</w:t>
      </w:r>
      <w:r w:rsidR="00EE76E7">
        <w:t>-analyt</w:t>
      </w:r>
      <w:r w:rsidR="00761E1E">
        <w:t>i</w:t>
      </w:r>
      <w:r w:rsidR="00EE76E7">
        <w:t>c approach</w:t>
      </w:r>
      <w:r w:rsidR="00234692">
        <w:t>,</w:t>
      </w:r>
      <w:r>
        <w:t xml:space="preserve"> joint attention</w:t>
      </w:r>
      <w:r w:rsidR="00F30128">
        <w:t xml:space="preserve"> </w:t>
      </w:r>
      <w:r w:rsidR="00E628B7">
        <w:t>consists of a discrete</w:t>
      </w:r>
      <w:r w:rsidR="00F30128">
        <w:t xml:space="preserve"> chain of </w:t>
      </w:r>
      <w:r w:rsidR="00761E1E">
        <w:t xml:space="preserve">individual </w:t>
      </w:r>
      <w:r w:rsidR="00F30128">
        <w:t>behaviors, specifically wh</w:t>
      </w:r>
      <w:bookmarkStart w:id="0" w:name="_GoBack"/>
      <w:bookmarkEnd w:id="0"/>
      <w:r w:rsidR="00F30128">
        <w:t>en</w:t>
      </w:r>
      <w:r>
        <w:t xml:space="preserve"> an </w:t>
      </w:r>
      <w:r w:rsidR="008F28B5">
        <w:t>infant:</w:t>
      </w:r>
      <w:r>
        <w:t xml:space="preserve"> </w:t>
      </w:r>
      <w:r w:rsidR="00F6127B">
        <w:t>(</w:t>
      </w:r>
      <w:r w:rsidR="00F30128">
        <w:t xml:space="preserve">a) </w:t>
      </w:r>
      <w:r>
        <w:t xml:space="preserve">shifts their eye gaze to/between objects </w:t>
      </w:r>
      <w:r w:rsidR="00F30128">
        <w:t xml:space="preserve">to </w:t>
      </w:r>
      <w:r w:rsidR="00F6127B">
        <w:t>(</w:t>
      </w:r>
      <w:r w:rsidR="00F30128">
        <w:t>b)</w:t>
      </w:r>
      <w:r>
        <w:t xml:space="preserve"> their </w:t>
      </w:r>
      <w:r w:rsidR="009D5B47">
        <w:t>parent/caregiver</w:t>
      </w:r>
      <w:r>
        <w:t xml:space="preserve">, as an initiation or a response, in order </w:t>
      </w:r>
      <w:r w:rsidR="00F6127B">
        <w:t xml:space="preserve">to (c) </w:t>
      </w:r>
      <w:r>
        <w:t xml:space="preserve">obtain social reinforcement and develop stimulus-stimulus relations about their world around them </w:t>
      </w:r>
      <w:r w:rsidR="00CC6C40">
        <w:t xml:space="preserve">(see Figure 9.) </w:t>
      </w:r>
      <w:r>
        <w:t>(</w:t>
      </w:r>
      <w:r w:rsidR="00E628B7">
        <w:t>Dube, Macdonald, Mansfield, Holcomb, &amp; Ahearn, 2004;</w:t>
      </w:r>
      <w:r w:rsidR="00B624F1">
        <w:t xml:space="preserve"> </w:t>
      </w:r>
      <w:r w:rsidR="00761E1E">
        <w:t xml:space="preserve">Monlux, Pelaez, &amp; Hoth, 2019; </w:t>
      </w:r>
      <w:r>
        <w:t>Pelaez &amp; Monlux, 201</w:t>
      </w:r>
      <w:r w:rsidR="00003B79">
        <w:t>8</w:t>
      </w:r>
      <w:r>
        <w:t xml:space="preserve">). Infants initiate and/or respond to joint attention instances by looking at, pointing at, showing, </w:t>
      </w:r>
      <w:r w:rsidR="00CB2D27">
        <w:t>sharing</w:t>
      </w:r>
      <w:r w:rsidR="00EE76E7">
        <w:t xml:space="preserve">, </w:t>
      </w:r>
      <w:r>
        <w:t>or engaging with objects</w:t>
      </w:r>
      <w:r w:rsidR="00761E1E">
        <w:t xml:space="preserve">, </w:t>
      </w:r>
      <w:r>
        <w:t xml:space="preserve">then shift their eye gaze to their </w:t>
      </w:r>
      <w:r w:rsidR="009D5B47">
        <w:t>parent/caregiver</w:t>
      </w:r>
      <w:r>
        <w:t>, who may often provide forms of generalized conditioned reinforcement</w:t>
      </w:r>
      <w:r w:rsidR="00F30128">
        <w:t xml:space="preserve"> (e.g., </w:t>
      </w:r>
      <w:r w:rsidR="00F30128">
        <w:lastRenderedPageBreak/>
        <w:t>s</w:t>
      </w:r>
      <w:r>
        <w:t>ocial praise</w:t>
      </w:r>
      <w:r w:rsidR="00F30128">
        <w:t>, nodding, smiling) as part of a shared social experience</w:t>
      </w:r>
      <w:r w:rsidR="00EE76E7">
        <w:t xml:space="preserve">. </w:t>
      </w:r>
      <w:r w:rsidR="00F30128">
        <w:t>During these shared experiences, the infant</w:t>
      </w:r>
      <w:r w:rsidR="00E628B7">
        <w:t xml:space="preserve"> joint attention response contacts </w:t>
      </w:r>
      <w:r w:rsidR="00F30128">
        <w:t xml:space="preserve">both </w:t>
      </w:r>
      <w:r w:rsidR="00E628B7">
        <w:t xml:space="preserve">unconditioned (i.e., </w:t>
      </w:r>
      <w:r w:rsidR="009D5B47">
        <w:t>parent</w:t>
      </w:r>
      <w:r w:rsidR="00FF529F">
        <w:t>’s</w:t>
      </w:r>
      <w:r w:rsidR="009D5B47">
        <w:t>/caregiver</w:t>
      </w:r>
      <w:r w:rsidR="00E628B7">
        <w:t xml:space="preserve">’s face) and conditioned (e.g., </w:t>
      </w:r>
      <w:r w:rsidR="009D5B47">
        <w:t>parent</w:t>
      </w:r>
      <w:r w:rsidR="00FF529F">
        <w:t>’s</w:t>
      </w:r>
      <w:r w:rsidR="009D5B47">
        <w:t>/caregiver</w:t>
      </w:r>
      <w:r w:rsidR="00E628B7">
        <w:t>’s facial expressions) social reinforcers, and as such, these repertoires are strengthened in the future (</w:t>
      </w:r>
      <w:r w:rsidR="00A43750">
        <w:t xml:space="preserve">Pelaez &amp; Monlux, </w:t>
      </w:r>
      <w:r w:rsidR="00003B79">
        <w:t>2018; 2020</w:t>
      </w:r>
      <w:r w:rsidR="00E628B7">
        <w:t>).</w:t>
      </w:r>
    </w:p>
    <w:p w14:paraId="7EC16D94" w14:textId="4E3C8E36" w:rsidR="00CC6C40" w:rsidRDefault="00CC6C40" w:rsidP="003F732C">
      <w:pPr>
        <w:spacing w:line="480" w:lineRule="auto"/>
        <w:contextualSpacing/>
      </w:pPr>
      <w:r w:rsidRPr="00CC6C40">
        <w:rPr>
          <w:noProof/>
        </w:rPr>
        <w:drawing>
          <wp:inline distT="0" distB="0" distL="0" distR="0" wp14:anchorId="04289360" wp14:editId="0008966E">
            <wp:extent cx="5942955" cy="3058511"/>
            <wp:effectExtent l="0" t="0" r="127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extLst>
                        <a:ext uri="{28A0092B-C50C-407E-A947-70E740481C1C}">
                          <a14:useLocalDpi xmlns:a14="http://schemas.microsoft.com/office/drawing/2010/main" val="0"/>
                        </a:ext>
                      </a:extLst>
                    </a:blip>
                    <a:srcRect t="9856" b="24951"/>
                    <a:stretch/>
                  </pic:blipFill>
                  <pic:spPr bwMode="auto">
                    <a:xfrm>
                      <a:off x="0" y="0"/>
                      <a:ext cx="5943600" cy="3058843"/>
                    </a:xfrm>
                    <a:prstGeom prst="rect">
                      <a:avLst/>
                    </a:prstGeom>
                    <a:ln>
                      <a:noFill/>
                    </a:ln>
                    <a:extLst>
                      <a:ext uri="{53640926-AAD7-44D8-BBD7-CCE9431645EC}">
                        <a14:shadowObscured xmlns:a14="http://schemas.microsoft.com/office/drawing/2010/main"/>
                      </a:ext>
                    </a:extLst>
                  </pic:spPr>
                </pic:pic>
              </a:graphicData>
            </a:graphic>
          </wp:inline>
        </w:drawing>
      </w:r>
    </w:p>
    <w:p w14:paraId="11475233" w14:textId="22702F86" w:rsidR="00CC6C40" w:rsidRDefault="00E628B7" w:rsidP="00CC6C40">
      <w:pPr>
        <w:contextualSpacing/>
      </w:pPr>
      <w:r>
        <w:tab/>
      </w:r>
      <w:r w:rsidR="00CC6C40">
        <w:rPr>
          <w:b/>
        </w:rPr>
        <w:t>Figure 9.</w:t>
      </w:r>
      <w:r w:rsidR="00CC6C40">
        <w:t xml:space="preserve"> Contingency diagram of the behavioral components of the joint attention </w:t>
      </w:r>
      <w:r w:rsidR="00CC6C40">
        <w:tab/>
        <w:t>sequence (Dube et al., 2004)</w:t>
      </w:r>
      <w:r w:rsidR="00FF529F">
        <w:t>.</w:t>
      </w:r>
    </w:p>
    <w:p w14:paraId="3A2A9A94" w14:textId="77777777" w:rsidR="00CC6C40" w:rsidRPr="00CC6C40" w:rsidRDefault="00CC6C40" w:rsidP="00CC6C40">
      <w:pPr>
        <w:contextualSpacing/>
      </w:pPr>
    </w:p>
    <w:p w14:paraId="1AEF5249" w14:textId="4C444777" w:rsidR="00EE76E7" w:rsidRDefault="00CC6C40" w:rsidP="003F732C">
      <w:pPr>
        <w:spacing w:line="480" w:lineRule="auto"/>
        <w:contextualSpacing/>
      </w:pPr>
      <w:r>
        <w:tab/>
      </w:r>
      <w:r w:rsidR="00F30128">
        <w:t>Considering the social nature of the exchange, j</w:t>
      </w:r>
      <w:r w:rsidR="005F56F2">
        <w:t>oint attention has been examined extensively among ASD populations and is a hallmark deficit observed</w:t>
      </w:r>
      <w:r w:rsidR="00F30128">
        <w:t xml:space="preserve"> in those </w:t>
      </w:r>
      <w:r w:rsidR="00761E1E">
        <w:t xml:space="preserve">children. </w:t>
      </w:r>
      <w:r w:rsidR="00F30128">
        <w:t>diagnosed with ASD (</w:t>
      </w:r>
      <w:r w:rsidR="00977E61" w:rsidRPr="005F56F2">
        <w:rPr>
          <w:color w:val="222222"/>
          <w:shd w:val="clear" w:color="auto" w:fill="FFFFFF"/>
        </w:rPr>
        <w:t>DeQuinzio, Poulson, Townsend, &amp; Taylor</w:t>
      </w:r>
      <w:r w:rsidR="00977E61">
        <w:rPr>
          <w:color w:val="222222"/>
          <w:shd w:val="clear" w:color="auto" w:fill="FFFFFF"/>
        </w:rPr>
        <w:t>, 2016;</w:t>
      </w:r>
      <w:r w:rsidR="00977E61" w:rsidRPr="005F56F2">
        <w:rPr>
          <w:color w:val="222222"/>
          <w:shd w:val="clear" w:color="auto" w:fill="FFFFFF"/>
        </w:rPr>
        <w:t xml:space="preserve"> </w:t>
      </w:r>
      <w:r w:rsidR="00F30128">
        <w:t>Isaksen &amp; Holth, 2009</w:t>
      </w:r>
      <w:r w:rsidR="00E628B7">
        <w:t>; Taylor &amp; Hoch, 2008</w:t>
      </w:r>
      <w:r w:rsidR="00F30128">
        <w:t>)</w:t>
      </w:r>
      <w:r w:rsidR="005F56F2">
        <w:t xml:space="preserve">. </w:t>
      </w:r>
      <w:r w:rsidR="00E628B7">
        <w:t>These exchanges are typically maintained by the social interaction that follow</w:t>
      </w:r>
      <w:r w:rsidR="009C5B2D">
        <w:t>s</w:t>
      </w:r>
      <w:r w:rsidR="00F6127B">
        <w:t xml:space="preserve">, and could be considered a form of mand for attention to “share an experience” with their </w:t>
      </w:r>
      <w:r w:rsidR="009D5B47">
        <w:t>parent/caregiver</w:t>
      </w:r>
      <w:r w:rsidR="00F6127B">
        <w:t>.</w:t>
      </w:r>
      <w:r w:rsidR="009C5B2D">
        <w:t xml:space="preserve"> G</w:t>
      </w:r>
      <w:r w:rsidR="00E628B7">
        <w:t>iven the limited potency of social reinforcers for individuals with ASD, it</w:t>
      </w:r>
      <w:r w:rsidR="00C16458">
        <w:t xml:space="preserve"> i</w:t>
      </w:r>
      <w:r w:rsidR="00E628B7">
        <w:t>s not surprising that these repertoires are</w:t>
      </w:r>
      <w:r w:rsidR="009C5B2D">
        <w:t xml:space="preserve"> often</w:t>
      </w:r>
      <w:r w:rsidR="00E628B7">
        <w:t xml:space="preserve"> lacking. </w:t>
      </w:r>
    </w:p>
    <w:p w14:paraId="305FEE9A" w14:textId="7A06BB0D" w:rsidR="00203B51" w:rsidRPr="00F62E8A" w:rsidRDefault="00F30128" w:rsidP="00A42BF4">
      <w:pPr>
        <w:spacing w:line="480" w:lineRule="auto"/>
        <w:ind w:firstLine="720"/>
        <w:contextualSpacing/>
      </w:pPr>
      <w:r>
        <w:lastRenderedPageBreak/>
        <w:t xml:space="preserve">A breadth of studies </w:t>
      </w:r>
      <w:r w:rsidR="00E628B7">
        <w:t xml:space="preserve">over the past two decades </w:t>
      </w:r>
      <w:r>
        <w:t>have</w:t>
      </w:r>
      <w:r w:rsidR="00E628B7">
        <w:t xml:space="preserve"> consistently</w:t>
      </w:r>
      <w:r>
        <w:t xml:space="preserve"> demonstrated that joint</w:t>
      </w:r>
      <w:r w:rsidR="00E628B7">
        <w:t xml:space="preserve"> </w:t>
      </w:r>
      <w:r>
        <w:t>attention skills can be taught using systematic combinations of shaping, prompting, and differential reinforcement (</w:t>
      </w:r>
      <w:r w:rsidR="00271EEC">
        <w:t xml:space="preserve">Isaksen &amp; Holth, 2009; </w:t>
      </w:r>
      <w:r w:rsidR="00827FE0">
        <w:t xml:space="preserve">Monlux, Pelaez, &amp; Holth, 2019; </w:t>
      </w:r>
      <w:r>
        <w:t>Taylor &amp; Hoch, 2008).</w:t>
      </w:r>
      <w:r w:rsidR="009C5B2D">
        <w:t xml:space="preserve"> I</w:t>
      </w:r>
      <w:r w:rsidR="00E628B7">
        <w:t xml:space="preserve">nterventions </w:t>
      </w:r>
      <w:r w:rsidR="009C5B2D">
        <w:t>with</w:t>
      </w:r>
      <w:r w:rsidR="00E628B7">
        <w:t xml:space="preserve"> infants at risk of ASD and other disabilities</w:t>
      </w:r>
      <w:r w:rsidR="009C5B2D">
        <w:t xml:space="preserve"> a</w:t>
      </w:r>
      <w:r w:rsidR="00E628B7">
        <w:t>ttempt to facilitate the emergence of joint attention</w:t>
      </w:r>
      <w:r w:rsidR="009C5B2D">
        <w:t xml:space="preserve"> to </w:t>
      </w:r>
      <w:r w:rsidR="00E628B7">
        <w:t>mitigate the likelihood of future deficits</w:t>
      </w:r>
      <w:r w:rsidR="00271EEC">
        <w:t xml:space="preserve"> (e.g., over-selectivity</w:t>
      </w:r>
      <w:r w:rsidR="0078254E">
        <w:t xml:space="preserve"> and/</w:t>
      </w:r>
      <w:r w:rsidR="00271EEC">
        <w:t>or discrimination issues</w:t>
      </w:r>
      <w:r w:rsidR="00D46787">
        <w:t xml:space="preserve"> resulting in failure to acquire social referencing</w:t>
      </w:r>
      <w:r w:rsidR="00271EEC">
        <w:t>)</w:t>
      </w:r>
      <w:r w:rsidR="009C5B2D">
        <w:t xml:space="preserve"> and</w:t>
      </w:r>
      <w:r w:rsidR="00E628B7">
        <w:t xml:space="preserve"> strength</w:t>
      </w:r>
      <w:r w:rsidR="009C5B2D">
        <w:t>en</w:t>
      </w:r>
      <w:r w:rsidR="00E628B7">
        <w:t xml:space="preserve"> </w:t>
      </w:r>
      <w:r w:rsidR="00271EEC">
        <w:t>pivotal foundational repertoires</w:t>
      </w:r>
      <w:r w:rsidR="009C5B2D">
        <w:t xml:space="preserve"> or cusps</w:t>
      </w:r>
      <w:r w:rsidR="000048C0">
        <w:t xml:space="preserve"> (</w:t>
      </w:r>
      <w:r w:rsidR="00761E1E">
        <w:rPr>
          <w:color w:val="000000"/>
        </w:rPr>
        <w:t xml:space="preserve">Pelaez &amp; Monlux, 2020; </w:t>
      </w:r>
      <w:r w:rsidR="000048C0" w:rsidRPr="005F56F2">
        <w:rPr>
          <w:color w:val="000000"/>
        </w:rPr>
        <w:t>Pelaez &amp; Novak</w:t>
      </w:r>
      <w:r w:rsidR="000048C0">
        <w:rPr>
          <w:color w:val="000000"/>
        </w:rPr>
        <w:t xml:space="preserve">, </w:t>
      </w:r>
      <w:r w:rsidR="000048C0" w:rsidRPr="005F56F2">
        <w:rPr>
          <w:color w:val="000000"/>
        </w:rPr>
        <w:t>2013</w:t>
      </w:r>
      <w:r w:rsidR="00761E1E">
        <w:rPr>
          <w:color w:val="000000"/>
        </w:rPr>
        <w:t>)</w:t>
      </w:r>
      <w:r w:rsidR="000048C0">
        <w:rPr>
          <w:color w:val="000000"/>
        </w:rPr>
        <w:t>.</w:t>
      </w:r>
    </w:p>
    <w:p w14:paraId="23BF160D" w14:textId="74C528B3" w:rsidR="00BE3F5B" w:rsidRDefault="00C16458" w:rsidP="003F732C">
      <w:pPr>
        <w:spacing w:line="480" w:lineRule="auto"/>
        <w:contextualSpacing/>
        <w:rPr>
          <w:b/>
        </w:rPr>
      </w:pPr>
      <w:r>
        <w:rPr>
          <w:b/>
        </w:rPr>
        <w:t>S</w:t>
      </w:r>
      <w:r w:rsidR="00970EBF" w:rsidRPr="005F56F2">
        <w:rPr>
          <w:b/>
        </w:rPr>
        <w:t xml:space="preserve">ocial </w:t>
      </w:r>
      <w:r w:rsidR="00BE3F5B" w:rsidRPr="005F56F2">
        <w:rPr>
          <w:b/>
        </w:rPr>
        <w:t>Referencing</w:t>
      </w:r>
      <w:r w:rsidR="00AC7146">
        <w:rPr>
          <w:b/>
        </w:rPr>
        <w:t xml:space="preserve"> </w:t>
      </w:r>
      <w:r>
        <w:rPr>
          <w:b/>
        </w:rPr>
        <w:t>in</w:t>
      </w:r>
      <w:r w:rsidR="00F6127B">
        <w:rPr>
          <w:b/>
        </w:rPr>
        <w:t xml:space="preserve"> Typically Developing Infants </w:t>
      </w:r>
      <w:r w:rsidR="00A43750">
        <w:rPr>
          <w:b/>
        </w:rPr>
        <w:t>and</w:t>
      </w:r>
      <w:r>
        <w:rPr>
          <w:b/>
        </w:rPr>
        <w:t xml:space="preserve"> Infants </w:t>
      </w:r>
      <w:r w:rsidR="00761E1E">
        <w:rPr>
          <w:b/>
        </w:rPr>
        <w:t>a</w:t>
      </w:r>
      <w:r w:rsidR="00003B79">
        <w:rPr>
          <w:b/>
        </w:rPr>
        <w:t xml:space="preserve">t </w:t>
      </w:r>
      <w:r w:rsidR="00761E1E">
        <w:rPr>
          <w:b/>
        </w:rPr>
        <w:t>R</w:t>
      </w:r>
      <w:r w:rsidR="00003B79">
        <w:rPr>
          <w:b/>
        </w:rPr>
        <w:t>isk</w:t>
      </w:r>
    </w:p>
    <w:p w14:paraId="75A82C53" w14:textId="573F14E6" w:rsidR="00CC6C40" w:rsidRDefault="00BE3F5B" w:rsidP="003F732C">
      <w:pPr>
        <w:spacing w:line="480" w:lineRule="auto"/>
        <w:contextualSpacing/>
      </w:pPr>
      <w:r>
        <w:tab/>
      </w:r>
      <w:r w:rsidRPr="005F56F2">
        <w:t xml:space="preserve">A critical skill that may mediate the development of many prosocial and/or maladaptive behaviors is the infant’s ability to read the social cues and facial expressions of </w:t>
      </w:r>
      <w:r w:rsidR="009D5B47">
        <w:t>parents/caregivers</w:t>
      </w:r>
      <w:r w:rsidRPr="005F56F2">
        <w:t xml:space="preserve"> when presented with novel, unfamiliar, or vague stimuli. </w:t>
      </w:r>
      <w:r w:rsidRPr="005F5833">
        <w:rPr>
          <w:i/>
        </w:rPr>
        <w:t>Social referencing</w:t>
      </w:r>
      <w:r w:rsidRPr="005F56F2">
        <w:t xml:space="preserve"> has been similarly discussed by developmental psychologists as a conceptual skill that is “prewired,” and emerges within the chronology of development, however </w:t>
      </w:r>
      <w:r w:rsidR="004650B5">
        <w:t>developmental behaviorists</w:t>
      </w:r>
      <w:r w:rsidRPr="005F56F2">
        <w:t xml:space="preserve"> have also demonstrated that similar to attachment and fear, social referencing is acquired like any other learned operant (</w:t>
      </w:r>
      <w:r w:rsidR="004D200A">
        <w:t xml:space="preserve">Gewirtz &amp; Pelaez-Nogueras, </w:t>
      </w:r>
      <w:r w:rsidR="00AE315B">
        <w:t>1991</w:t>
      </w:r>
      <w:r w:rsidR="00EE76E7">
        <w:t>; Pelaez, Virues-Ortega, &amp; Gewirtz, 2012</w:t>
      </w:r>
      <w:r w:rsidR="00AE315B">
        <w:t xml:space="preserve">). </w:t>
      </w:r>
      <w:r w:rsidRPr="005F56F2">
        <w:t xml:space="preserve">Specifically, </w:t>
      </w:r>
      <w:r w:rsidR="00AE315B">
        <w:t xml:space="preserve">Pelaez and collaborators have shown that </w:t>
      </w:r>
      <w:r w:rsidRPr="005F56F2">
        <w:t xml:space="preserve">social referencing is a </w:t>
      </w:r>
      <w:r w:rsidR="002C14AC">
        <w:t xml:space="preserve">complex behavior chain made up of </w:t>
      </w:r>
      <w:r w:rsidR="00130E3F">
        <w:t>joint attention</w:t>
      </w:r>
      <w:r w:rsidR="002C14AC">
        <w:t xml:space="preserve"> skills, </w:t>
      </w:r>
      <w:r w:rsidRPr="005F56F2">
        <w:t xml:space="preserve">where infants orient and shift their eye gaze to specific social stimuli (e.g., </w:t>
      </w:r>
      <w:r w:rsidR="009D5B47">
        <w:t>parent</w:t>
      </w:r>
      <w:r w:rsidR="00FF529F">
        <w:t>’s</w:t>
      </w:r>
      <w:r w:rsidR="009D5B47">
        <w:t>/caregiver</w:t>
      </w:r>
      <w:r w:rsidRPr="005F56F2">
        <w:t>’s facial expressions) following the presentation of novel stimuli, in an attempt to understand how to respond (i.e., approach following positive signaling, or avoid following negative signaling)</w:t>
      </w:r>
      <w:r w:rsidR="002C14AC">
        <w:t xml:space="preserve"> (</w:t>
      </w:r>
      <w:r w:rsidR="00AE315B">
        <w:t>Pelaez, Virues-Ortega, &amp; Gewirtz, 2012)</w:t>
      </w:r>
      <w:r w:rsidR="00CC6C40">
        <w:t xml:space="preserve"> (see Figure 10.).</w:t>
      </w:r>
    </w:p>
    <w:p w14:paraId="52C36D09" w14:textId="20E56478" w:rsidR="00CC6C40" w:rsidRDefault="00CC6C40" w:rsidP="00CC6C40">
      <w:pPr>
        <w:spacing w:line="480" w:lineRule="auto"/>
        <w:contextualSpacing/>
        <w:jc w:val="center"/>
      </w:pPr>
      <w:r w:rsidRPr="00CC6C40">
        <w:rPr>
          <w:noProof/>
        </w:rPr>
        <w:lastRenderedPageBreak/>
        <w:drawing>
          <wp:inline distT="0" distB="0" distL="0" distR="0" wp14:anchorId="3CB07A2C" wp14:editId="07715419">
            <wp:extent cx="4603115" cy="2364336"/>
            <wp:effectExtent l="0" t="0" r="0" b="0"/>
            <wp:docPr id="6" name="Content Placeholder 4" descr="::NABA, 2015:FIU Amazing Infant FIU,2012.PIC:Slide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NABA, 2015:FIU Amazing Infant FIU,2012.PIC:Slide36.jpg"/>
                    <pic:cNvPicPr>
                      <a:picLocks noGrp="1" noChangeAspect="1"/>
                    </pic:cNvPicPr>
                  </pic:nvPicPr>
                  <pic:blipFill rotWithShape="1">
                    <a:blip r:embed="rId21">
                      <a:extLst>
                        <a:ext uri="{BEBA8EAE-BF5A-486C-A8C5-ECC9F3942E4B}">
                          <a14:imgProps xmlns:a14="http://schemas.microsoft.com/office/drawing/2010/main">
                            <a14:imgLayer>
                              <a14:imgEffect>
                                <a14:saturation sat="0"/>
                              </a14:imgEffect>
                            </a14:imgLayer>
                          </a14:imgProps>
                        </a:ext>
                      </a:extLst>
                    </a:blip>
                    <a:srcRect t="21607"/>
                    <a:stretch/>
                  </pic:blipFill>
                  <pic:spPr bwMode="auto">
                    <a:xfrm>
                      <a:off x="0" y="0"/>
                      <a:ext cx="4617553" cy="2371752"/>
                    </a:xfrm>
                    <a:prstGeom prst="rect">
                      <a:avLst/>
                    </a:prstGeom>
                    <a:noFill/>
                    <a:ln>
                      <a:noFill/>
                    </a:ln>
                    <a:extLst>
                      <a:ext uri="{53640926-AAD7-44D8-BBD7-CCE9431645EC}">
                        <a14:shadowObscured xmlns:a14="http://schemas.microsoft.com/office/drawing/2010/main"/>
                      </a:ext>
                    </a:extLst>
                  </pic:spPr>
                </pic:pic>
              </a:graphicData>
            </a:graphic>
          </wp:inline>
        </w:drawing>
      </w:r>
    </w:p>
    <w:p w14:paraId="1B4C1EA5" w14:textId="06706F72" w:rsidR="00CC6C40" w:rsidRDefault="00FF529F" w:rsidP="00FF529F">
      <w:pPr>
        <w:contextualSpacing/>
      </w:pPr>
      <w:r>
        <w:rPr>
          <w:b/>
        </w:rPr>
        <w:tab/>
      </w:r>
      <w:r w:rsidR="00CC6C40">
        <w:rPr>
          <w:b/>
        </w:rPr>
        <w:t xml:space="preserve">Figure 10. </w:t>
      </w:r>
      <w:r w:rsidR="00CC6C40">
        <w:t>Illustration of the</w:t>
      </w:r>
      <w:r>
        <w:t xml:space="preserve"> different behavioral components of the</w:t>
      </w:r>
      <w:r w:rsidR="00CC6C40">
        <w:t xml:space="preserve"> </w:t>
      </w:r>
      <w:r>
        <w:t xml:space="preserve">operant-learning </w:t>
      </w:r>
      <w:r>
        <w:tab/>
      </w:r>
      <w:r w:rsidR="00CC6C40">
        <w:t>social referencing paradigm (Pelaez,</w:t>
      </w:r>
      <w:r>
        <w:t xml:space="preserve"> </w:t>
      </w:r>
      <w:r w:rsidR="00CC6C40">
        <w:t>2009).</w:t>
      </w:r>
    </w:p>
    <w:p w14:paraId="2BACA273" w14:textId="77777777" w:rsidR="00FF529F" w:rsidRPr="00CC6C40" w:rsidRDefault="00FF529F" w:rsidP="00FF529F">
      <w:pPr>
        <w:contextualSpacing/>
      </w:pPr>
    </w:p>
    <w:p w14:paraId="42B832F8" w14:textId="2F60DDA7" w:rsidR="00CC6C40" w:rsidRDefault="00BE3F5B" w:rsidP="00CC6C40">
      <w:pPr>
        <w:spacing w:line="480" w:lineRule="auto"/>
        <w:contextualSpacing/>
        <w:rPr>
          <w:color w:val="000000"/>
        </w:rPr>
      </w:pPr>
      <w:r>
        <w:tab/>
      </w:r>
      <w:r w:rsidRPr="005F56F2">
        <w:t>Behavior analysts have studied social referencing</w:t>
      </w:r>
      <w:r w:rsidR="001E44C2">
        <w:t xml:space="preserve"> in</w:t>
      </w:r>
      <w:r w:rsidR="002C14AC">
        <w:t xml:space="preserve"> </w:t>
      </w:r>
      <w:r w:rsidR="001E44C2">
        <w:t>both</w:t>
      </w:r>
      <w:r w:rsidR="004650B5">
        <w:t xml:space="preserve"> </w:t>
      </w:r>
      <w:r w:rsidR="009B0D96">
        <w:t xml:space="preserve">typically </w:t>
      </w:r>
      <w:r w:rsidR="001E44C2">
        <w:t>developing</w:t>
      </w:r>
      <w:r w:rsidR="002C14AC">
        <w:t xml:space="preserve"> infants</w:t>
      </w:r>
      <w:r w:rsidR="001E44C2">
        <w:t xml:space="preserve"> and infants </w:t>
      </w:r>
      <w:r w:rsidR="00003B79">
        <w:t>at risk</w:t>
      </w:r>
      <w:r w:rsidR="00F743FA">
        <w:t xml:space="preserve"> of </w:t>
      </w:r>
      <w:r w:rsidR="004650B5">
        <w:t xml:space="preserve">ASD </w:t>
      </w:r>
      <w:r w:rsidR="00F743FA">
        <w:t>and developmental delays</w:t>
      </w:r>
      <w:r w:rsidR="001E44C2">
        <w:t xml:space="preserve">. </w:t>
      </w:r>
      <w:r w:rsidR="00F743FA">
        <w:t>Researchers have</w:t>
      </w:r>
      <w:r w:rsidRPr="005F56F2">
        <w:t xml:space="preserve"> condition</w:t>
      </w:r>
      <w:r w:rsidR="001E44C2">
        <w:t>ed</w:t>
      </w:r>
      <w:r w:rsidRPr="005F56F2">
        <w:t xml:space="preserve"> novel stimulus cues (e.g., parents</w:t>
      </w:r>
      <w:r w:rsidR="00FF529F">
        <w:t>/caregivers</w:t>
      </w:r>
      <w:r w:rsidRPr="005F56F2">
        <w:t xml:space="preserve"> emitting specific gestures/hand signals) in the presence of ambiguous stimuli</w:t>
      </w:r>
      <w:r w:rsidR="002C14AC">
        <w:t xml:space="preserve">. In the presence of these cues, </w:t>
      </w:r>
      <w:r w:rsidR="001E44C2">
        <w:t xml:space="preserve">they taught </w:t>
      </w:r>
      <w:r w:rsidR="002C14AC">
        <w:t xml:space="preserve">infants to discriminate </w:t>
      </w:r>
      <w:r w:rsidR="009B0D96">
        <w:t>whether to</w:t>
      </w:r>
      <w:r w:rsidR="002C14AC">
        <w:t xml:space="preserve"> approach or avoid </w:t>
      </w:r>
      <w:r w:rsidR="001E44C2">
        <w:t>the</w:t>
      </w:r>
      <w:r w:rsidR="002C14AC">
        <w:t xml:space="preserve"> ambiguous stimulus based on the presentation of the </w:t>
      </w:r>
      <w:r w:rsidR="009D5B47">
        <w:t>parent</w:t>
      </w:r>
      <w:r w:rsidR="00FF529F">
        <w:t>’s</w:t>
      </w:r>
      <w:r w:rsidR="009D5B47">
        <w:t>/caregiver</w:t>
      </w:r>
      <w:r w:rsidR="00977E61">
        <w:t>’s</w:t>
      </w:r>
      <w:r w:rsidR="002C14AC">
        <w:t xml:space="preserve"> cues</w:t>
      </w:r>
      <w:r w:rsidR="001E44C2">
        <w:t xml:space="preserve"> (</w:t>
      </w:r>
      <w:r w:rsidR="009B0D96">
        <w:t>i.e.,</w:t>
      </w:r>
      <w:r w:rsidR="004650B5">
        <w:t xml:space="preserve"> SDs</w:t>
      </w:r>
      <w:r w:rsidR="001E44C2">
        <w:t>)</w:t>
      </w:r>
      <w:r w:rsidR="002C14AC">
        <w:t xml:space="preserve">. </w:t>
      </w:r>
      <w:r w:rsidR="00331ED9">
        <w:t xml:space="preserve">This was done in a direct response to developmental psychologists conventionalizing social referencing as an innate ability that unfolds developmentally. </w:t>
      </w:r>
      <w:r w:rsidR="002C14AC">
        <w:t xml:space="preserve">The infants reliably acquired the skill using combinations of prompting, shaping, and reinforcement procedures, </w:t>
      </w:r>
      <w:r w:rsidR="004650B5">
        <w:t>which</w:t>
      </w:r>
      <w:r w:rsidR="002C14AC">
        <w:t xml:space="preserve"> </w:t>
      </w:r>
      <w:r w:rsidRPr="005F56F2">
        <w:t>demonstrate</w:t>
      </w:r>
      <w:r w:rsidR="009B0D96">
        <w:t>d</w:t>
      </w:r>
      <w:r w:rsidRPr="005F56F2">
        <w:t xml:space="preserve"> that </w:t>
      </w:r>
      <w:r w:rsidR="005E4EBD">
        <w:t>parent’s</w:t>
      </w:r>
      <w:r w:rsidR="00FF529F">
        <w:t>/caregiver’s</w:t>
      </w:r>
      <w:r w:rsidR="001E44C2">
        <w:t xml:space="preserve"> facial expression</w:t>
      </w:r>
      <w:r w:rsidRPr="005F56F2">
        <w:t xml:space="preserve"> can become conditioned </w:t>
      </w:r>
      <w:r w:rsidR="004650B5">
        <w:t>SDs</w:t>
      </w:r>
      <w:r w:rsidRPr="005F56F2">
        <w:t xml:space="preserve"> </w:t>
      </w:r>
      <w:r w:rsidR="001E44C2">
        <w:t xml:space="preserve">(cues) that </w:t>
      </w:r>
      <w:r w:rsidR="009B0D96">
        <w:t>either signal</w:t>
      </w:r>
      <w:r w:rsidR="001E44C2">
        <w:t xml:space="preserve"> reinforcement </w:t>
      </w:r>
      <w:r w:rsidR="009B0D96">
        <w:t>or an</w:t>
      </w:r>
      <w:r w:rsidR="001E44C2">
        <w:t xml:space="preserve"> aversive </w:t>
      </w:r>
      <w:r w:rsidR="009B0D96">
        <w:t>consequence</w:t>
      </w:r>
      <w:r w:rsidR="001E44C2">
        <w:t xml:space="preserve"> for </w:t>
      </w:r>
      <w:r w:rsidR="009B0D96">
        <w:t xml:space="preserve">engaging in </w:t>
      </w:r>
      <w:r w:rsidR="001E44C2">
        <w:t>approaching</w:t>
      </w:r>
      <w:r w:rsidR="009B0D96">
        <w:t xml:space="preserve"> responses</w:t>
      </w:r>
      <w:r w:rsidR="001E44C2">
        <w:t xml:space="preserve"> </w:t>
      </w:r>
      <w:r w:rsidRPr="005F56F2">
        <w:t>(</w:t>
      </w:r>
      <w:r w:rsidRPr="00993449">
        <w:rPr>
          <w:color w:val="000000"/>
        </w:rPr>
        <w:t>Pelaez, Virués-Ortega, Field, Amir-Kiaei, &amp; Schnerch, 2013</w:t>
      </w:r>
      <w:r>
        <w:rPr>
          <w:color w:val="000000"/>
        </w:rPr>
        <w:t>;</w:t>
      </w:r>
      <w:r w:rsidRPr="005F56F2">
        <w:rPr>
          <w:color w:val="000000"/>
        </w:rPr>
        <w:t xml:space="preserve"> Pelaez, Virués-Ortega, &amp; Gewirtz, 2012).</w:t>
      </w:r>
      <w:r w:rsidR="002C14AC">
        <w:rPr>
          <w:color w:val="000000"/>
        </w:rPr>
        <w:t xml:space="preserve"> </w:t>
      </w:r>
      <w:r w:rsidR="00331ED9">
        <w:rPr>
          <w:color w:val="000000"/>
        </w:rPr>
        <w:t>This was the first concrete evidence for the learning theory of socia</w:t>
      </w:r>
      <w:r w:rsidR="00213AF9">
        <w:rPr>
          <w:color w:val="000000"/>
        </w:rPr>
        <w:t>l referencing, illustrating that this</w:t>
      </w:r>
      <w:r w:rsidR="00331ED9">
        <w:rPr>
          <w:color w:val="000000"/>
        </w:rPr>
        <w:t xml:space="preserve"> behavioral skill sequence was something that could successfully </w:t>
      </w:r>
      <w:r w:rsidR="00213AF9">
        <w:rPr>
          <w:color w:val="000000"/>
        </w:rPr>
        <w:t xml:space="preserve">be </w:t>
      </w:r>
      <w:r w:rsidR="004650B5">
        <w:rPr>
          <w:color w:val="000000"/>
        </w:rPr>
        <w:t>taught.</w:t>
      </w:r>
    </w:p>
    <w:p w14:paraId="79603662" w14:textId="2F8830A2" w:rsidR="00A84A3F" w:rsidRPr="00CC6C40" w:rsidRDefault="00CC6C40" w:rsidP="00CC6C40">
      <w:pPr>
        <w:spacing w:line="480" w:lineRule="auto"/>
        <w:contextualSpacing/>
        <w:rPr>
          <w:color w:val="000000"/>
        </w:rPr>
      </w:pPr>
      <w:r>
        <w:rPr>
          <w:color w:val="000000"/>
        </w:rPr>
        <w:lastRenderedPageBreak/>
        <w:tab/>
      </w:r>
      <w:r w:rsidR="00D46787">
        <w:rPr>
          <w:color w:val="000000"/>
        </w:rPr>
        <w:t xml:space="preserve">For </w:t>
      </w:r>
      <w:r w:rsidR="00E94853">
        <w:rPr>
          <w:color w:val="000000"/>
        </w:rPr>
        <w:t xml:space="preserve">children </w:t>
      </w:r>
      <w:r w:rsidR="00D46787">
        <w:rPr>
          <w:color w:val="000000"/>
        </w:rPr>
        <w:t xml:space="preserve">with ASD, social referencing has been </w:t>
      </w:r>
      <w:r w:rsidR="004650B5">
        <w:rPr>
          <w:color w:val="000000"/>
        </w:rPr>
        <w:t>effectively taught</w:t>
      </w:r>
      <w:r w:rsidR="00331ED9">
        <w:rPr>
          <w:color w:val="000000"/>
        </w:rPr>
        <w:t xml:space="preserve"> </w:t>
      </w:r>
      <w:r w:rsidR="00D46787">
        <w:rPr>
          <w:color w:val="000000"/>
        </w:rPr>
        <w:t>using the principles</w:t>
      </w:r>
      <w:r>
        <w:rPr>
          <w:color w:val="000000"/>
        </w:rPr>
        <w:t xml:space="preserve"> </w:t>
      </w:r>
      <w:r w:rsidR="00D46787">
        <w:rPr>
          <w:color w:val="000000"/>
        </w:rPr>
        <w:t xml:space="preserve">of behavior analysis as part of early behavior intervention programs (Brim, Townsend, DeQuinzio, &amp; Poulson, 2009; </w:t>
      </w:r>
      <w:r w:rsidR="00D46787" w:rsidRPr="005F56F2">
        <w:rPr>
          <w:color w:val="222222"/>
          <w:shd w:val="clear" w:color="auto" w:fill="FFFFFF"/>
        </w:rPr>
        <w:t>DeQuinzio, Poulson, Townsend, &amp; Taylor</w:t>
      </w:r>
      <w:r w:rsidR="00D46787">
        <w:rPr>
          <w:color w:val="222222"/>
          <w:shd w:val="clear" w:color="auto" w:fill="FFFFFF"/>
        </w:rPr>
        <w:t>, 2016)</w:t>
      </w:r>
      <w:r w:rsidR="00D46787">
        <w:rPr>
          <w:color w:val="000000"/>
        </w:rPr>
        <w:t xml:space="preserve">. </w:t>
      </w:r>
      <w:r w:rsidR="002C14AC">
        <w:rPr>
          <w:color w:val="000000"/>
        </w:rPr>
        <w:t>As such, ea</w:t>
      </w:r>
      <w:r w:rsidR="00BE3F5B">
        <w:rPr>
          <w:color w:val="000000"/>
        </w:rPr>
        <w:t>rly behavior intervention research</w:t>
      </w:r>
      <w:r w:rsidR="00BE3F5B">
        <w:t xml:space="preserve"> on social referencing with infants </w:t>
      </w:r>
      <w:r w:rsidR="00003B79">
        <w:t>at risk</w:t>
      </w:r>
      <w:r w:rsidR="002C14AC">
        <w:t xml:space="preserve"> of ASD and other developmental disabilities has yielded some initial promising results</w:t>
      </w:r>
      <w:r w:rsidR="009C5B2D">
        <w:t xml:space="preserve">. </w:t>
      </w:r>
      <w:r w:rsidR="002C14AC">
        <w:t xml:space="preserve">Social referencing needs to be prioritized and systematically programmed for those infants </w:t>
      </w:r>
      <w:r w:rsidR="00003B79">
        <w:t>at risk</w:t>
      </w:r>
      <w:r w:rsidR="00977E61">
        <w:t xml:space="preserve"> </w:t>
      </w:r>
      <w:r w:rsidR="000870F1">
        <w:t>who</w:t>
      </w:r>
      <w:r w:rsidR="00977E61">
        <w:t xml:space="preserve"> lack these </w:t>
      </w:r>
      <w:r w:rsidR="00E70876">
        <w:t xml:space="preserve">social </w:t>
      </w:r>
      <w:r w:rsidR="00977E61">
        <w:t>repertoires.</w:t>
      </w:r>
      <w:r w:rsidR="002C14AC">
        <w:t xml:space="preserve"> </w:t>
      </w:r>
      <w:r w:rsidR="00977E61">
        <w:t>T</w:t>
      </w:r>
      <w:r w:rsidR="002C14AC">
        <w:t xml:space="preserve">argeting this complex </w:t>
      </w:r>
      <w:r w:rsidR="00E70876">
        <w:t xml:space="preserve">social </w:t>
      </w:r>
      <w:r w:rsidR="002C14AC">
        <w:t>behavior chain as part of an early intervention</w:t>
      </w:r>
      <w:r w:rsidR="00D46787">
        <w:t xml:space="preserve"> program</w:t>
      </w:r>
      <w:r w:rsidR="002C14AC">
        <w:t xml:space="preserve"> will establish the infant’s referencing repertoires and fluency </w:t>
      </w:r>
      <w:r w:rsidR="00977E61">
        <w:t xml:space="preserve">in </w:t>
      </w:r>
      <w:r w:rsidR="002C14AC">
        <w:t xml:space="preserve">effectively responding to the non-vocal verbal behavior and emotions exhibited by others. In other words, </w:t>
      </w:r>
      <w:r w:rsidR="00E70876">
        <w:t xml:space="preserve">the learning of joint attending and </w:t>
      </w:r>
      <w:r w:rsidR="002C14AC">
        <w:t xml:space="preserve">social referencing </w:t>
      </w:r>
      <w:r w:rsidR="000870F1">
        <w:t xml:space="preserve">skills </w:t>
      </w:r>
      <w:r w:rsidR="00E70876">
        <w:t>are essential for</w:t>
      </w:r>
      <w:r w:rsidR="002C14AC">
        <w:t xml:space="preserve"> infant</w:t>
      </w:r>
      <w:r w:rsidR="00A84A3F">
        <w:t>’</w:t>
      </w:r>
      <w:r w:rsidR="002C14AC">
        <w:t>s understand</w:t>
      </w:r>
      <w:r w:rsidR="00E70876">
        <w:t>ing</w:t>
      </w:r>
      <w:r w:rsidR="002C14AC">
        <w:t xml:space="preserve"> and interpret</w:t>
      </w:r>
      <w:r w:rsidR="00E70876">
        <w:t>ing</w:t>
      </w:r>
      <w:r w:rsidR="002C14AC">
        <w:t xml:space="preserve"> the emotions of others</w:t>
      </w:r>
      <w:r w:rsidR="00E70876">
        <w:t xml:space="preserve">, </w:t>
      </w:r>
      <w:r w:rsidR="000870F1">
        <w:t>and ultimately may play a role in</w:t>
      </w:r>
      <w:r w:rsidR="00E70876">
        <w:t xml:space="preserve"> </w:t>
      </w:r>
      <w:r w:rsidR="00331ED9">
        <w:t xml:space="preserve">more complex social skills, like </w:t>
      </w:r>
      <w:r w:rsidR="00E70876">
        <w:t>perspective</w:t>
      </w:r>
      <w:r w:rsidR="000870F1">
        <w:t xml:space="preserve"> taking</w:t>
      </w:r>
      <w:r w:rsidR="00F1502C">
        <w:t xml:space="preserve"> (</w:t>
      </w:r>
      <w:r w:rsidR="00A84A3F">
        <w:t xml:space="preserve">Monlux, Pelaez, &amp; Holth, 2019; </w:t>
      </w:r>
      <w:r w:rsidR="00F1502C">
        <w:t>Pelaez &amp; Monlux, 2018</w:t>
      </w:r>
      <w:r w:rsidR="00003B79">
        <w:t>; 2020</w:t>
      </w:r>
      <w:r w:rsidR="00F1502C">
        <w:t>).</w:t>
      </w:r>
    </w:p>
    <w:p w14:paraId="04BD8C44" w14:textId="12FD0452" w:rsidR="00F212B0" w:rsidRDefault="00D077D4" w:rsidP="003F732C">
      <w:pPr>
        <w:spacing w:line="480" w:lineRule="auto"/>
        <w:contextualSpacing/>
        <w:jc w:val="center"/>
        <w:rPr>
          <w:b/>
        </w:rPr>
      </w:pPr>
      <w:r>
        <w:rPr>
          <w:b/>
        </w:rPr>
        <w:t>Behavior</w:t>
      </w:r>
      <w:r w:rsidR="00C351A2">
        <w:rPr>
          <w:b/>
        </w:rPr>
        <w:t>-</w:t>
      </w:r>
      <w:r>
        <w:rPr>
          <w:b/>
        </w:rPr>
        <w:t xml:space="preserve">Analytic </w:t>
      </w:r>
      <w:r w:rsidR="00C16458">
        <w:rPr>
          <w:b/>
        </w:rPr>
        <w:t>and</w:t>
      </w:r>
      <w:r>
        <w:rPr>
          <w:b/>
        </w:rPr>
        <w:t xml:space="preserve"> </w:t>
      </w:r>
      <w:r w:rsidR="00C16458">
        <w:rPr>
          <w:b/>
        </w:rPr>
        <w:t>Mainstream</w:t>
      </w:r>
      <w:r w:rsidR="001124B8">
        <w:rPr>
          <w:b/>
        </w:rPr>
        <w:t xml:space="preserve"> </w:t>
      </w:r>
      <w:r w:rsidR="008C799E">
        <w:rPr>
          <w:b/>
        </w:rPr>
        <w:t>Intervention</w:t>
      </w:r>
      <w:r>
        <w:rPr>
          <w:b/>
        </w:rPr>
        <w:t>s</w:t>
      </w:r>
      <w:r w:rsidR="00087D52">
        <w:rPr>
          <w:b/>
        </w:rPr>
        <w:t xml:space="preserve"> </w:t>
      </w:r>
      <w:r w:rsidR="00CC6C40">
        <w:rPr>
          <w:b/>
        </w:rPr>
        <w:t>for</w:t>
      </w:r>
      <w:r w:rsidR="00087D52">
        <w:rPr>
          <w:b/>
        </w:rPr>
        <w:t xml:space="preserve"> Infants</w:t>
      </w:r>
    </w:p>
    <w:p w14:paraId="134D930D" w14:textId="139518E0" w:rsidR="0008451C" w:rsidRDefault="00C42EE1" w:rsidP="003F732C">
      <w:pPr>
        <w:spacing w:line="480" w:lineRule="auto"/>
        <w:ind w:firstLine="720"/>
        <w:contextualSpacing/>
      </w:pPr>
      <w:r>
        <w:t xml:space="preserve">The behavioral </w:t>
      </w:r>
      <w:r w:rsidR="00CC4038">
        <w:t xml:space="preserve">and mainstream </w:t>
      </w:r>
      <w:r>
        <w:t xml:space="preserve">interventions discussed </w:t>
      </w:r>
      <w:r w:rsidR="00DC7643">
        <w:t xml:space="preserve">in this chapter </w:t>
      </w:r>
      <w:r>
        <w:t>follow the application of early behavioral principles through behavioral skills training</w:t>
      </w:r>
      <w:r w:rsidR="00A84A3F">
        <w:t xml:space="preserve"> (BST) (Parsons, Rollyson, &amp; Reid</w:t>
      </w:r>
      <w:r w:rsidR="00A320B0">
        <w:t>, 2012</w:t>
      </w:r>
      <w:r w:rsidR="00A84A3F">
        <w:t>)</w:t>
      </w:r>
      <w:r w:rsidR="00DC7643">
        <w:t>. We</w:t>
      </w:r>
      <w:r>
        <w:t xml:space="preserve"> focus </w:t>
      </w:r>
      <w:r w:rsidR="00FF529F">
        <w:t xml:space="preserve">primarily </w:t>
      </w:r>
      <w:r>
        <w:t>on the parent</w:t>
      </w:r>
      <w:r w:rsidR="00FF529F">
        <w:t xml:space="preserve"> and/or any immediate caregivers </w:t>
      </w:r>
      <w:r>
        <w:t xml:space="preserve">as the agent of change, and use evidence-based treatment approaches to address various skill and behavioral deficits during infancy (Patterson &amp; Gullion, 1971). </w:t>
      </w:r>
      <w:r w:rsidR="00F212B0" w:rsidRPr="005F56F2">
        <w:t>Depending on the concerns</w:t>
      </w:r>
      <w:r w:rsidR="00F212B0">
        <w:t xml:space="preserve"> faced</w:t>
      </w:r>
      <w:r w:rsidR="00F212B0" w:rsidRPr="005F56F2">
        <w:t xml:space="preserve">, </w:t>
      </w:r>
      <w:r w:rsidR="00DC7643">
        <w:t>one can choose from</w:t>
      </w:r>
      <w:r w:rsidR="00F212B0" w:rsidRPr="005F56F2">
        <w:t xml:space="preserve"> a wide array of interventions available </w:t>
      </w:r>
      <w:r w:rsidR="00DC7643">
        <w:t xml:space="preserve">to a </w:t>
      </w:r>
      <w:r w:rsidR="00F212B0" w:rsidRPr="005F56F2">
        <w:t xml:space="preserve">broad scope of multi-disciplinary practitioners. </w:t>
      </w:r>
      <w:r w:rsidR="00F212B0">
        <w:t>I</w:t>
      </w:r>
      <w:r w:rsidR="00F212B0" w:rsidRPr="005F56F2">
        <w:t>n general, the majority of early intervention services</w:t>
      </w:r>
      <w:r w:rsidR="00A84A3F">
        <w:t xml:space="preserve"> for infants</w:t>
      </w:r>
      <w:r w:rsidR="00F212B0" w:rsidRPr="005F56F2">
        <w:t xml:space="preserve"> are administered by nurses, speech language pathologists, occupational therapists, physical therapists, psychologists, and their </w:t>
      </w:r>
      <w:r w:rsidR="00A84A3F">
        <w:t xml:space="preserve">respective </w:t>
      </w:r>
      <w:r w:rsidR="00F212B0" w:rsidRPr="005F56F2">
        <w:t>interns/assistants</w:t>
      </w:r>
      <w:r w:rsidR="008A5F19">
        <w:t xml:space="preserve">. However, focus </w:t>
      </w:r>
      <w:r w:rsidR="00C351A2">
        <w:t>should continue to</w:t>
      </w:r>
      <w:r w:rsidR="007A4326">
        <w:t xml:space="preserve"> becom</w:t>
      </w:r>
      <w:r w:rsidR="00C351A2">
        <w:t>e</w:t>
      </w:r>
      <w:r w:rsidR="007A4326">
        <w:t xml:space="preserve"> </w:t>
      </w:r>
      <w:r w:rsidR="00C351A2">
        <w:t>more centered</w:t>
      </w:r>
      <w:r w:rsidR="008A5F19">
        <w:t xml:space="preserve"> on the training of the infant’s </w:t>
      </w:r>
      <w:r w:rsidR="009D5B47">
        <w:t>parents/caregivers</w:t>
      </w:r>
      <w:r w:rsidR="008A5F19">
        <w:t>, either directly in-</w:t>
      </w:r>
      <w:r w:rsidR="008A5F19">
        <w:lastRenderedPageBreak/>
        <w:t>vivo, and/or using telehealth or remote models</w:t>
      </w:r>
      <w:r w:rsidR="007A4326">
        <w:t>, given their relative success with other populations (</w:t>
      </w:r>
      <w:r w:rsidR="00C351A2">
        <w:t xml:space="preserve">Monlux, Pollard, Bujanda Rodriguez, &amp; Hall, 2019; </w:t>
      </w:r>
      <w:r w:rsidR="007A4326" w:rsidRPr="00694138">
        <w:rPr>
          <w:color w:val="000000"/>
        </w:rPr>
        <w:t xml:space="preserve">Tsami, Lerman, </w:t>
      </w:r>
      <w:r w:rsidR="007A4326">
        <w:rPr>
          <w:color w:val="000000"/>
        </w:rPr>
        <w:t>&amp;</w:t>
      </w:r>
      <w:r w:rsidR="007A4326" w:rsidRPr="00694138">
        <w:rPr>
          <w:color w:val="000000"/>
        </w:rPr>
        <w:t xml:space="preserve"> Toper</w:t>
      </w:r>
      <w:r w:rsidR="007A4326" w:rsidRPr="00694138">
        <w:rPr>
          <w:rFonts w:ascii="Cambria Math" w:hAnsi="Cambria Math" w:cs="Cambria Math"/>
          <w:color w:val="000000"/>
        </w:rPr>
        <w:t>‐</w:t>
      </w:r>
      <w:r w:rsidR="007A4326" w:rsidRPr="00694138">
        <w:rPr>
          <w:color w:val="000000"/>
        </w:rPr>
        <w:t>Korkmaz, 2019</w:t>
      </w:r>
      <w:r w:rsidR="007A4326">
        <w:rPr>
          <w:color w:val="000000"/>
        </w:rPr>
        <w:t>; Wacker et al., 2013).</w:t>
      </w:r>
      <w:r w:rsidR="007A4326" w:rsidRPr="00694138">
        <w:rPr>
          <w:color w:val="000000"/>
        </w:rPr>
        <w:t xml:space="preserve"> </w:t>
      </w:r>
      <w:r w:rsidR="00A84A3F">
        <w:t>These services are</w:t>
      </w:r>
      <w:r w:rsidR="00F212B0" w:rsidRPr="005F56F2">
        <w:t xml:space="preserve"> most </w:t>
      </w:r>
      <w:r w:rsidR="00A84A3F">
        <w:t xml:space="preserve">commonly provided </w:t>
      </w:r>
      <w:r w:rsidR="00F212B0" w:rsidRPr="005F56F2">
        <w:t>for infants who have a pre-existing diagnos</w:t>
      </w:r>
      <w:r w:rsidR="00A84A3F">
        <w:t>es</w:t>
      </w:r>
      <w:r w:rsidR="00F212B0" w:rsidRPr="005F56F2">
        <w:t xml:space="preserve"> (</w:t>
      </w:r>
      <w:r w:rsidR="000870F1">
        <w:t>e.g.,</w:t>
      </w:r>
      <w:r w:rsidR="00F212B0" w:rsidRPr="005F56F2">
        <w:t xml:space="preserve"> Down’s syndrome, cerebral palsy) or specific medical fragilities </w:t>
      </w:r>
      <w:r w:rsidR="000870F1">
        <w:t>(e.g.,</w:t>
      </w:r>
      <w:r w:rsidR="00F212B0" w:rsidRPr="005F56F2">
        <w:t xml:space="preserve"> low birth weight, prematurity, feeding issues etc.). For infants </w:t>
      </w:r>
      <w:r w:rsidR="00003B79">
        <w:t>at risk</w:t>
      </w:r>
      <w:r w:rsidR="00F212B0" w:rsidRPr="005F56F2">
        <w:t xml:space="preserve"> of ASD</w:t>
      </w:r>
      <w:r w:rsidR="00F62E8A">
        <w:t xml:space="preserve"> and some other</w:t>
      </w:r>
      <w:r w:rsidR="00FD05E5">
        <w:t xml:space="preserve"> genetic disorders (e.g., Fragi</w:t>
      </w:r>
      <w:r w:rsidR="00F62E8A">
        <w:t>l</w:t>
      </w:r>
      <w:r w:rsidR="00FD05E5">
        <w:t>e</w:t>
      </w:r>
      <w:r w:rsidR="00F62E8A">
        <w:t xml:space="preserve"> X)</w:t>
      </w:r>
      <w:r w:rsidR="00F212B0" w:rsidRPr="005F56F2">
        <w:t xml:space="preserve">, </w:t>
      </w:r>
      <w:r w:rsidR="00F212B0">
        <w:t xml:space="preserve">however, </w:t>
      </w:r>
      <w:r w:rsidR="00F212B0" w:rsidRPr="005F56F2">
        <w:t>infant development services may be granted to qualifying families depending on their specific state</w:t>
      </w:r>
      <w:r w:rsidR="00A84A3F">
        <w:t>-wide or federal</w:t>
      </w:r>
      <w:r w:rsidR="00F212B0" w:rsidRPr="005F56F2">
        <w:t xml:space="preserve"> regulations and/or medical insurance benefits, but these services </w:t>
      </w:r>
      <w:r w:rsidR="00F62E8A">
        <w:t>may or may not include</w:t>
      </w:r>
      <w:r w:rsidR="00F212B0" w:rsidRPr="005F56F2">
        <w:t xml:space="preserve"> behavior analysts. </w:t>
      </w:r>
      <w:r w:rsidR="00F64085">
        <w:t>The lack of involvement of behavior analysts, a</w:t>
      </w:r>
      <w:r w:rsidR="00A93CC4">
        <w:t>t least in the United States, may</w:t>
      </w:r>
      <w:r w:rsidR="00A84A3F">
        <w:t xml:space="preserve"> be largely</w:t>
      </w:r>
      <w:r w:rsidR="00F64085">
        <w:t xml:space="preserve"> a function of funding sources and limitation</w:t>
      </w:r>
      <w:r w:rsidR="00A93CC4">
        <w:t xml:space="preserve">s </w:t>
      </w:r>
      <w:r w:rsidR="00F64085">
        <w:t>of the BCBA credential. G</w:t>
      </w:r>
      <w:r w:rsidR="00A93CC4">
        <w:t>iven that the majority of services for applied behavior</w:t>
      </w:r>
      <w:r w:rsidR="00C351A2">
        <w:t>-</w:t>
      </w:r>
      <w:r w:rsidR="00A93CC4">
        <w:t xml:space="preserve">analytic therapy are </w:t>
      </w:r>
      <w:r w:rsidR="00A84A3F">
        <w:t xml:space="preserve">funded </w:t>
      </w:r>
      <w:r w:rsidR="00A93CC4">
        <w:t>either via the state (e.g., regional centers) or through state-specific insurance mandates (e.g., government and private</w:t>
      </w:r>
      <w:r w:rsidR="0063173D">
        <w:t xml:space="preserve"> health insurance), behavior analysts </w:t>
      </w:r>
      <w:r w:rsidR="00DC7643">
        <w:t>have been</w:t>
      </w:r>
      <w:r w:rsidR="0063173D">
        <w:t xml:space="preserve"> limited in the populations they can feasibly </w:t>
      </w:r>
      <w:r w:rsidR="00A84A3F">
        <w:t>serve.</w:t>
      </w:r>
      <w:r w:rsidR="0063173D">
        <w:t xml:space="preserve"> </w:t>
      </w:r>
    </w:p>
    <w:p w14:paraId="51B9271F" w14:textId="10868763" w:rsidR="0063173D" w:rsidRDefault="0008451C" w:rsidP="003F732C">
      <w:pPr>
        <w:spacing w:line="480" w:lineRule="auto"/>
        <w:ind w:firstLine="720"/>
        <w:contextualSpacing/>
      </w:pPr>
      <w:r>
        <w:t>O</w:t>
      </w:r>
      <w:r w:rsidR="0063173D">
        <w:t>ur professional governing body (Board Analyst Certification Board) does not provide licensure</w:t>
      </w:r>
      <w:r w:rsidR="000870F1">
        <w:t>,</w:t>
      </w:r>
      <w:r w:rsidR="0063173D">
        <w:t xml:space="preserve"> only a certification – a limitation that may </w:t>
      </w:r>
      <w:r w:rsidR="000870F1">
        <w:t xml:space="preserve">hinder </w:t>
      </w:r>
      <w:r w:rsidR="0063173D">
        <w:t>involvement of behavior analysts across settings and populations outside of ASD in general.</w:t>
      </w:r>
      <w:r w:rsidR="00A93CC4">
        <w:t xml:space="preserve"> </w:t>
      </w:r>
      <w:r w:rsidR="00F62E8A">
        <w:t xml:space="preserve">Conversely, there are several states that </w:t>
      </w:r>
      <w:r w:rsidR="00B251A7">
        <w:t xml:space="preserve">do have regulating licensing boards for behavior analysts, and as such, the intervention services afforded to both infants </w:t>
      </w:r>
      <w:r w:rsidR="00003B79">
        <w:t>at risk</w:t>
      </w:r>
      <w:r w:rsidR="00B251A7">
        <w:t xml:space="preserve"> of ASD and other developmental disorders by behavioral providers vary significantly (</w:t>
      </w:r>
      <w:r w:rsidR="00563E6E">
        <w:t>“</w:t>
      </w:r>
      <w:r w:rsidR="00563E6E">
        <w:rPr>
          <w:shd w:val="clear" w:color="auto" w:fill="FFFFFF"/>
        </w:rPr>
        <w:t>Licensure and Regulation of Behavior Analysts”, n.d.)</w:t>
      </w:r>
      <w:r w:rsidR="000B24D5">
        <w:rPr>
          <w:shd w:val="clear" w:color="auto" w:fill="FFFFFF"/>
        </w:rPr>
        <w:t>.</w:t>
      </w:r>
    </w:p>
    <w:p w14:paraId="75969471" w14:textId="534BF8F4" w:rsidR="00F212B0" w:rsidRPr="00C475B7" w:rsidRDefault="00497A12" w:rsidP="005F5833">
      <w:pPr>
        <w:spacing w:line="480" w:lineRule="auto"/>
        <w:ind w:firstLine="720"/>
        <w:contextualSpacing/>
      </w:pPr>
      <w:r>
        <w:t>T</w:t>
      </w:r>
      <w:r w:rsidR="00F212B0" w:rsidRPr="005F56F2">
        <w:t>hese focused support early interventions for infants are often conceptually different than</w:t>
      </w:r>
      <w:r w:rsidR="00F212B0">
        <w:t xml:space="preserve"> our </w:t>
      </w:r>
      <w:r w:rsidR="0008451C">
        <w:t>early b</w:t>
      </w:r>
      <w:r w:rsidR="00F212B0">
        <w:t>ehavioral</w:t>
      </w:r>
      <w:r w:rsidR="0008451C">
        <w:t xml:space="preserve"> inte</w:t>
      </w:r>
      <w:r w:rsidR="00A84A3F">
        <w:t>r</w:t>
      </w:r>
      <w:r w:rsidR="0008451C">
        <w:t>ventions</w:t>
      </w:r>
      <w:r w:rsidR="00F212B0">
        <w:t xml:space="preserve"> models</w:t>
      </w:r>
      <w:r w:rsidR="0008451C">
        <w:t>. As we have seen, b</w:t>
      </w:r>
      <w:r w:rsidR="00F212B0" w:rsidRPr="005F56F2">
        <w:t>ehavior</w:t>
      </w:r>
      <w:r w:rsidR="00C351A2">
        <w:t>-</w:t>
      </w:r>
      <w:r w:rsidR="00F212B0" w:rsidRPr="005F56F2">
        <w:t>analytic research</w:t>
      </w:r>
      <w:r w:rsidR="0008451C">
        <w:t>ers</w:t>
      </w:r>
      <w:r w:rsidR="00F212B0" w:rsidRPr="005F56F2">
        <w:t xml:space="preserve"> ha</w:t>
      </w:r>
      <w:r w:rsidR="0008451C">
        <w:t>ve</w:t>
      </w:r>
      <w:r w:rsidR="00F212B0" w:rsidRPr="005F56F2">
        <w:t xml:space="preserve"> investigated </w:t>
      </w:r>
      <w:r w:rsidR="00563E6E">
        <w:t>many</w:t>
      </w:r>
      <w:r w:rsidR="00F212B0" w:rsidRPr="005F56F2">
        <w:t xml:space="preserve"> of the behavioral phenomena </w:t>
      </w:r>
      <w:r w:rsidR="00F212B0">
        <w:t xml:space="preserve">lacking </w:t>
      </w:r>
      <w:r w:rsidR="00F212B0" w:rsidRPr="005F56F2">
        <w:t xml:space="preserve">in infants </w:t>
      </w:r>
      <w:r w:rsidR="00003B79">
        <w:t>at risk</w:t>
      </w:r>
      <w:r w:rsidR="00F212B0" w:rsidRPr="005F56F2">
        <w:t xml:space="preserve"> of ASD and other disabilities. Specifically, </w:t>
      </w:r>
      <w:r w:rsidR="00F212B0">
        <w:t xml:space="preserve">as previously mentioned, </w:t>
      </w:r>
      <w:r w:rsidR="00F212B0" w:rsidRPr="005F56F2">
        <w:t>interventions</w:t>
      </w:r>
      <w:r w:rsidR="00F212B0">
        <w:t xml:space="preserve"> delivered by </w:t>
      </w:r>
      <w:r w:rsidR="001124B8">
        <w:t xml:space="preserve">specialists and </w:t>
      </w:r>
      <w:r w:rsidR="009D5B47">
        <w:lastRenderedPageBreak/>
        <w:t>parents/caregivers</w:t>
      </w:r>
      <w:r w:rsidR="00F212B0" w:rsidRPr="005F56F2">
        <w:t xml:space="preserve"> that focus on establishing social behavioral cusps, like eye contact and gaze shifting, vocalizations, </w:t>
      </w:r>
      <w:r w:rsidR="00130E3F">
        <w:t>joint attention</w:t>
      </w:r>
      <w:r w:rsidR="00F212B0" w:rsidRPr="005F56F2">
        <w:t>, and social reinforcement, are paramount as the foundation for the development of more complex social and language skills in later childhood</w:t>
      </w:r>
      <w:r w:rsidR="00563E6E">
        <w:t xml:space="preserve"> (Neimy</w:t>
      </w:r>
      <w:r w:rsidR="001124B8">
        <w:t xml:space="preserve"> et al., 2017</w:t>
      </w:r>
      <w:r w:rsidR="00664169">
        <w:t>; Novak &amp; Pelaez, 2004; Pelaez &amp; Monlux, 2018</w:t>
      </w:r>
      <w:r w:rsidR="00A43750">
        <w:t xml:space="preserve">; </w:t>
      </w:r>
      <w:r w:rsidR="00003B79">
        <w:t>2020</w:t>
      </w:r>
      <w:r w:rsidR="001124B8">
        <w:t>).</w:t>
      </w:r>
    </w:p>
    <w:p w14:paraId="354406BE" w14:textId="4377E420" w:rsidR="00714E30" w:rsidRDefault="008C799E" w:rsidP="003F732C">
      <w:pPr>
        <w:spacing w:line="480" w:lineRule="auto"/>
        <w:contextualSpacing/>
      </w:pPr>
      <w:r>
        <w:tab/>
        <w:t xml:space="preserve">Extensive literature reviews </w:t>
      </w:r>
      <w:r w:rsidR="005C1531">
        <w:t>suggest</w:t>
      </w:r>
      <w:r>
        <w:t xml:space="preserve"> that best practices for interventions for children under the age of </w:t>
      </w:r>
      <w:r w:rsidR="00C42EE1">
        <w:t>2</w:t>
      </w:r>
      <w:r w:rsidR="00563E6E">
        <w:t xml:space="preserve"> </w:t>
      </w:r>
      <w:r>
        <w:t xml:space="preserve">years old who are </w:t>
      </w:r>
      <w:r w:rsidR="00003B79">
        <w:t>at risk</w:t>
      </w:r>
      <w:r>
        <w:t xml:space="preserve"> for ASD</w:t>
      </w:r>
      <w:r w:rsidR="005C1531">
        <w:t xml:space="preserve"> and </w:t>
      </w:r>
      <w:r w:rsidR="000048C0">
        <w:t xml:space="preserve">other </w:t>
      </w:r>
      <w:r w:rsidR="005C1531">
        <w:t>developmental disabilities</w:t>
      </w:r>
      <w:r w:rsidR="00563E6E">
        <w:t xml:space="preserve">, </w:t>
      </w:r>
      <w:r>
        <w:t>should be based</w:t>
      </w:r>
      <w:r w:rsidR="00563E6E">
        <w:t xml:space="preserve"> </w:t>
      </w:r>
      <w:r>
        <w:t>on the principles of behavior analysis</w:t>
      </w:r>
      <w:r w:rsidR="00736268">
        <w:t xml:space="preserve"> </w:t>
      </w:r>
      <w:r>
        <w:t>(</w:t>
      </w:r>
      <w:r w:rsidR="005C1531">
        <w:t xml:space="preserve">Zwaigenbaum et al., 2015). </w:t>
      </w:r>
      <w:r w:rsidR="00016092">
        <w:t xml:space="preserve">In general, early intervention models </w:t>
      </w:r>
      <w:r w:rsidR="00563E6E">
        <w:t>that use</w:t>
      </w:r>
      <w:r w:rsidR="00016092">
        <w:t xml:space="preserve"> </w:t>
      </w:r>
      <w:r w:rsidR="002E475F">
        <w:t xml:space="preserve">specific </w:t>
      </w:r>
      <w:r w:rsidR="00016092">
        <w:t xml:space="preserve">principles of behavior analysis </w:t>
      </w:r>
      <w:r w:rsidR="002E475F">
        <w:t>can be</w:t>
      </w:r>
      <w:r w:rsidR="00016092">
        <w:t xml:space="preserve"> applied to not </w:t>
      </w:r>
      <w:r w:rsidR="002E475F">
        <w:t xml:space="preserve">only </w:t>
      </w:r>
      <w:r w:rsidR="00016092">
        <w:t xml:space="preserve">treat the </w:t>
      </w:r>
      <w:r w:rsidR="00563E6E">
        <w:t>core deficits of</w:t>
      </w:r>
      <w:r w:rsidR="00016092">
        <w:t xml:space="preserve"> ASD and developmental disabilities, but a myriad of other social, emotional, and behavior deficits</w:t>
      </w:r>
      <w:r w:rsidR="00563E6E">
        <w:t xml:space="preserve"> and/or excesses</w:t>
      </w:r>
      <w:r w:rsidR="00016092">
        <w:t xml:space="preserve"> </w:t>
      </w:r>
      <w:r w:rsidR="002E475F">
        <w:t>observed in infants</w:t>
      </w:r>
      <w:r w:rsidR="00016092">
        <w:t xml:space="preserve">. </w:t>
      </w:r>
      <w:r w:rsidR="004F131E">
        <w:t xml:space="preserve">In addition to </w:t>
      </w:r>
      <w:r w:rsidR="00A21D31">
        <w:t>the early intensive behavior interventions (EIBI)</w:t>
      </w:r>
      <w:r w:rsidR="000870F1">
        <w:t xml:space="preserve"> curricula</w:t>
      </w:r>
      <w:r w:rsidR="004F131E">
        <w:t xml:space="preserve">, </w:t>
      </w:r>
      <w:r w:rsidR="00A21D31">
        <w:t xml:space="preserve">early </w:t>
      </w:r>
      <w:r w:rsidR="004F131E">
        <w:t xml:space="preserve">infant interventions may be </w:t>
      </w:r>
      <w:r w:rsidR="00CF1254">
        <w:t>based on applied behavior analysis (</w:t>
      </w:r>
      <w:r w:rsidR="004F131E">
        <w:t>ABA</w:t>
      </w:r>
      <w:r w:rsidR="00CF1254">
        <w:t xml:space="preserve">), </w:t>
      </w:r>
      <w:r w:rsidR="004F131E">
        <w:t>but at a reduced dosage, duration, and/or intensity</w:t>
      </w:r>
      <w:r w:rsidR="00A21D31">
        <w:t>.</w:t>
      </w:r>
      <w:r w:rsidR="004F131E">
        <w:t xml:space="preserve"> </w:t>
      </w:r>
      <w:r w:rsidR="00A21D31">
        <w:t xml:space="preserve">We can </w:t>
      </w:r>
      <w:r w:rsidR="004F131E">
        <w:t>target</w:t>
      </w:r>
      <w:r w:rsidR="00736268">
        <w:t xml:space="preserve"> a variety of specific</w:t>
      </w:r>
      <w:r w:rsidR="004F131E">
        <w:t xml:space="preserve"> social</w:t>
      </w:r>
      <w:r w:rsidR="00736268">
        <w:t xml:space="preserve"> (e.g., </w:t>
      </w:r>
      <w:r w:rsidR="00130E3F">
        <w:t>joint attention</w:t>
      </w:r>
      <w:r w:rsidR="00736268">
        <w:t>, social referencing, eye contact etc.)</w:t>
      </w:r>
      <w:r w:rsidR="004F131E">
        <w:t>, behavioral</w:t>
      </w:r>
      <w:r w:rsidR="00736268">
        <w:t xml:space="preserve"> (e.g., separation protests, non-compliance, latching, etc.)</w:t>
      </w:r>
      <w:r w:rsidR="004F131E">
        <w:t xml:space="preserve">, and language </w:t>
      </w:r>
      <w:r w:rsidR="00736268">
        <w:t xml:space="preserve">skills (e.g., </w:t>
      </w:r>
      <w:r w:rsidR="00A84A3F">
        <w:t xml:space="preserve">vocalizations, </w:t>
      </w:r>
      <w:r w:rsidR="00736268">
        <w:t>echoics, mands, tacts, etc.)</w:t>
      </w:r>
      <w:r w:rsidR="00A21D31">
        <w:t xml:space="preserve"> wi</w:t>
      </w:r>
      <w:r w:rsidR="00A84A3F">
        <w:t>t</w:t>
      </w:r>
      <w:r w:rsidR="00A21D31">
        <w:t>h a moderate rate of intervention</w:t>
      </w:r>
      <w:r w:rsidR="004F131E">
        <w:t xml:space="preserve">. </w:t>
      </w:r>
      <w:r w:rsidR="002E475F">
        <w:t xml:space="preserve">Often, </w:t>
      </w:r>
      <w:r w:rsidR="00A21D31">
        <w:t>moderate</w:t>
      </w:r>
      <w:r w:rsidR="002E475F">
        <w:t xml:space="preserve"> ABA interventions are parent</w:t>
      </w:r>
      <w:r w:rsidR="00FF529F">
        <w:t>/caregiver</w:t>
      </w:r>
      <w:r w:rsidR="002E475F">
        <w:t>-directed or include extensive parental</w:t>
      </w:r>
      <w:r w:rsidR="00FF529F">
        <w:t>/caregiver</w:t>
      </w:r>
      <w:r w:rsidR="002E475F">
        <w:t xml:space="preserve"> involvement </w:t>
      </w:r>
      <w:r w:rsidR="00A320B0">
        <w:t>in both brief and extended treatment models</w:t>
      </w:r>
      <w:r w:rsidR="002E475F">
        <w:t xml:space="preserve">. </w:t>
      </w:r>
    </w:p>
    <w:p w14:paraId="510E665F" w14:textId="0BBD2837" w:rsidR="002E475F" w:rsidRPr="00E022EC" w:rsidRDefault="00DD5DF1" w:rsidP="00E022EC">
      <w:pPr>
        <w:spacing w:line="480" w:lineRule="auto"/>
        <w:ind w:firstLine="720"/>
        <w:contextualSpacing/>
        <w:rPr>
          <w:i/>
        </w:rPr>
      </w:pPr>
      <w:r>
        <w:t xml:space="preserve">In general, </w:t>
      </w:r>
      <w:r w:rsidR="00714E30">
        <w:t>an early behavioral intervention</w:t>
      </w:r>
      <w:r>
        <w:t xml:space="preserve"> that focuses on dyadic</w:t>
      </w:r>
      <w:r w:rsidR="00090C41">
        <w:t xml:space="preserve"> </w:t>
      </w:r>
      <w:r>
        <w:t>parent</w:t>
      </w:r>
      <w:r w:rsidR="00090C41">
        <w:t>-</w:t>
      </w:r>
      <w:r>
        <w:t>child interaction</w:t>
      </w:r>
      <w:r w:rsidR="00A320B0">
        <w:t>s</w:t>
      </w:r>
      <w:r>
        <w:t xml:space="preserve"> </w:t>
      </w:r>
      <w:r w:rsidR="00714E30">
        <w:t>is</w:t>
      </w:r>
      <w:r>
        <w:t xml:space="preserve"> crucial to establishing generative repertoires during early infancy and childhood. </w:t>
      </w:r>
      <w:r w:rsidR="00E022EC">
        <w:t>Similar naturalistic behavior</w:t>
      </w:r>
      <w:r w:rsidR="00C351A2">
        <w:t>-</w:t>
      </w:r>
      <w:r w:rsidR="00E022EC">
        <w:t xml:space="preserve">analytic interventions that have been successful in treating those specific characteristics of ASD may be similarly applied and adapted to infants </w:t>
      </w:r>
      <w:r w:rsidR="00003B79">
        <w:t>at risk</w:t>
      </w:r>
      <w:r w:rsidR="00E022EC">
        <w:t xml:space="preserve"> of ASD (</w:t>
      </w:r>
      <w:r w:rsidR="00E022EC">
        <w:rPr>
          <w:color w:val="222222"/>
          <w:shd w:val="clear" w:color="auto" w:fill="FFFFFF"/>
        </w:rPr>
        <w:t>LeB</w:t>
      </w:r>
      <w:r w:rsidR="00E022EC" w:rsidRPr="00BA031D">
        <w:rPr>
          <w:color w:val="222222"/>
          <w:shd w:val="clear" w:color="auto" w:fill="FFFFFF"/>
        </w:rPr>
        <w:t>lanc, Esch, Sidener, &amp; Firth, 2006</w:t>
      </w:r>
      <w:r w:rsidR="00E022EC">
        <w:rPr>
          <w:color w:val="222222"/>
          <w:shd w:val="clear" w:color="auto" w:fill="FFFFFF"/>
        </w:rPr>
        <w:t>)</w:t>
      </w:r>
      <w:r w:rsidR="00E022EC">
        <w:t xml:space="preserve">. Specifically, interventions </w:t>
      </w:r>
      <w:r w:rsidR="00736268">
        <w:t xml:space="preserve">typically </w:t>
      </w:r>
      <w:r w:rsidR="002E475F">
        <w:t xml:space="preserve">conducted within the natural </w:t>
      </w:r>
      <w:r w:rsidR="00736268">
        <w:t xml:space="preserve">home </w:t>
      </w:r>
      <w:r w:rsidR="002E475F">
        <w:t>environment</w:t>
      </w:r>
      <w:r w:rsidR="00736268">
        <w:t xml:space="preserve"> of the infant</w:t>
      </w:r>
      <w:r w:rsidR="00A320B0">
        <w:t xml:space="preserve"> could </w:t>
      </w:r>
      <w:r w:rsidR="00E022EC">
        <w:t>incorporat</w:t>
      </w:r>
      <w:r w:rsidR="00A320B0">
        <w:t>e</w:t>
      </w:r>
      <w:r w:rsidR="00FD05E5">
        <w:t xml:space="preserve"> </w:t>
      </w:r>
      <w:r w:rsidR="00066DBB" w:rsidRPr="005F5833">
        <w:rPr>
          <w:i/>
        </w:rPr>
        <w:t>Incidental Teaching</w:t>
      </w:r>
      <w:r w:rsidR="00E022EC">
        <w:t xml:space="preserve"> (Charlop-</w:t>
      </w:r>
      <w:r w:rsidR="00E022EC">
        <w:lastRenderedPageBreak/>
        <w:t>Christy &amp; Carpenter, 2000; Hart &amp; Risley, 1968; McGee et al., 1999)</w:t>
      </w:r>
      <w:r w:rsidR="002E475F">
        <w:t xml:space="preserve">, </w:t>
      </w:r>
      <w:r w:rsidR="00066DBB" w:rsidRPr="005F5833">
        <w:rPr>
          <w:i/>
        </w:rPr>
        <w:t>Naturalistic Environment Teaching</w:t>
      </w:r>
      <w:r w:rsidR="002E475F" w:rsidRPr="005F5833">
        <w:rPr>
          <w:i/>
        </w:rPr>
        <w:t xml:space="preserve"> (NET)</w:t>
      </w:r>
      <w:r w:rsidR="00FD05E5">
        <w:rPr>
          <w:i/>
        </w:rPr>
        <w:t xml:space="preserve"> </w:t>
      </w:r>
      <w:r w:rsidR="00FD05E5">
        <w:t>(Sundberg &amp; Partington, 1998)</w:t>
      </w:r>
      <w:r w:rsidR="002E475F">
        <w:t>,</w:t>
      </w:r>
      <w:r w:rsidR="00066DBB">
        <w:t xml:space="preserve"> </w:t>
      </w:r>
      <w:r w:rsidR="00066DBB" w:rsidRPr="005F5833">
        <w:rPr>
          <w:i/>
        </w:rPr>
        <w:t xml:space="preserve">Applied Verbal Behavior </w:t>
      </w:r>
      <w:r w:rsidR="00066DBB" w:rsidRPr="00FD05E5">
        <w:rPr>
          <w:i/>
        </w:rPr>
        <w:t>(AVB</w:t>
      </w:r>
      <w:r w:rsidR="00FD05E5">
        <w:t>) (</w:t>
      </w:r>
      <w:r w:rsidR="00973319">
        <w:t>Sundberg &amp; Michael, 2001)</w:t>
      </w:r>
      <w:r w:rsidR="002E475F">
        <w:t xml:space="preserve"> and other ABA-based </w:t>
      </w:r>
      <w:r w:rsidR="00066DBB" w:rsidRPr="005F5833">
        <w:rPr>
          <w:i/>
        </w:rPr>
        <w:t>Naturalistic Teaching Strategies</w:t>
      </w:r>
      <w:r w:rsidR="002E475F" w:rsidRPr="005F5833">
        <w:rPr>
          <w:i/>
        </w:rPr>
        <w:t xml:space="preserve"> (NATS)</w:t>
      </w:r>
      <w:r w:rsidR="00736268">
        <w:t xml:space="preserve"> </w:t>
      </w:r>
      <w:r w:rsidR="00E022EC">
        <w:t xml:space="preserve">(Charlop-Cristy, LeBlanc, &amp; Carpenter, 1999) </w:t>
      </w:r>
      <w:r w:rsidR="00736268">
        <w:t>to teach skills</w:t>
      </w:r>
      <w:r w:rsidR="00F212B0">
        <w:t xml:space="preserve"> and promote generalization</w:t>
      </w:r>
      <w:r w:rsidR="00A320B0">
        <w:t xml:space="preserve">. </w:t>
      </w:r>
      <w:r w:rsidR="00E022EC">
        <w:t>Further, t</w:t>
      </w:r>
      <w:r>
        <w:t xml:space="preserve">hese </w:t>
      </w:r>
      <w:r w:rsidR="00714E30">
        <w:t xml:space="preserve">type of </w:t>
      </w:r>
      <w:r>
        <w:t>interventions can include more standard parent</w:t>
      </w:r>
      <w:r w:rsidR="00FF529F">
        <w:t>/caregiver</w:t>
      </w:r>
      <w:r>
        <w:t xml:space="preserve"> management training (</w:t>
      </w:r>
      <w:r w:rsidR="00A320B0">
        <w:t xml:space="preserve">Parsons, Rollyson, &amp; Reid, 2012; </w:t>
      </w:r>
      <w:r>
        <w:t>Patterson &amp; Gullion, 1971) or modifying the environmental context and setting in a more structured format (Kohlhoff &amp; Morgan, 2014).</w:t>
      </w:r>
    </w:p>
    <w:p w14:paraId="45BD4A3A" w14:textId="2E334FA1" w:rsidR="0038398B" w:rsidRDefault="002E475F" w:rsidP="003F732C">
      <w:pPr>
        <w:spacing w:line="480" w:lineRule="auto"/>
        <w:contextualSpacing/>
      </w:pPr>
      <w:r>
        <w:tab/>
      </w:r>
      <w:r w:rsidR="00736268">
        <w:t>Additionally,</w:t>
      </w:r>
      <w:r w:rsidR="00F212B0">
        <w:t xml:space="preserve"> specific</w:t>
      </w:r>
      <w:r w:rsidR="00736268">
        <w:t xml:space="preserve"> components or</w:t>
      </w:r>
      <w:r>
        <w:t xml:space="preserve"> </w:t>
      </w:r>
      <w:r w:rsidR="00016092">
        <w:t>aspects of behavior</w:t>
      </w:r>
      <w:r w:rsidR="00C351A2">
        <w:t>-</w:t>
      </w:r>
      <w:r w:rsidR="00016092">
        <w:t>analytic treatment are</w:t>
      </w:r>
      <w:r w:rsidR="00F212B0">
        <w:t xml:space="preserve"> often</w:t>
      </w:r>
      <w:r w:rsidR="00016092">
        <w:t xml:space="preserve"> </w:t>
      </w:r>
      <w:r w:rsidR="00F212B0">
        <w:t>incorporated</w:t>
      </w:r>
      <w:r w:rsidR="0081091B">
        <w:t xml:space="preserve"> into mainstream interventions,</w:t>
      </w:r>
      <w:r w:rsidR="00016092">
        <w:t xml:space="preserve"> in conjunction with other procedures grounded in cognitive, clinical, and/or developmental psychology</w:t>
      </w:r>
      <w:r w:rsidR="0081091B">
        <w:t xml:space="preserve">. Further, </w:t>
      </w:r>
      <w:r w:rsidR="0063173D">
        <w:t xml:space="preserve">the vernacular </w:t>
      </w:r>
      <w:r w:rsidR="0081091B">
        <w:t xml:space="preserve">and description of treatment </w:t>
      </w:r>
      <w:r w:rsidR="0063173D">
        <w:t>that is utilized may be adjusted to more appropriate</w:t>
      </w:r>
      <w:r w:rsidR="0081091B">
        <w:t>ly</w:t>
      </w:r>
      <w:r w:rsidR="0063173D">
        <w:t xml:space="preserve"> ma</w:t>
      </w:r>
      <w:r w:rsidR="00E022EC">
        <w:t>tch the consumers (i.e., minimizing</w:t>
      </w:r>
      <w:r w:rsidR="0063173D">
        <w:t xml:space="preserve"> behavior</w:t>
      </w:r>
      <w:r w:rsidR="00C351A2">
        <w:t>-</w:t>
      </w:r>
      <w:r w:rsidR="0063173D">
        <w:t>analytic terms and jargon)</w:t>
      </w:r>
      <w:r w:rsidR="00016092">
        <w:t xml:space="preserve">. Collectively, these are considered </w:t>
      </w:r>
      <w:r w:rsidR="00016092" w:rsidRPr="005F5833">
        <w:rPr>
          <w:i/>
        </w:rPr>
        <w:t>eclectic</w:t>
      </w:r>
      <w:r w:rsidR="00016092">
        <w:t xml:space="preserve"> approaches, and these procedures may demonstrate efficacy overall as a package</w:t>
      </w:r>
      <w:r w:rsidR="00736268">
        <w:t xml:space="preserve"> when evaluated</w:t>
      </w:r>
      <w:r w:rsidR="00016092">
        <w:t xml:space="preserve">, yet the underlying function or </w:t>
      </w:r>
      <w:r w:rsidR="008A3FD3">
        <w:t xml:space="preserve">specific </w:t>
      </w:r>
      <w:r w:rsidR="00016092">
        <w:t xml:space="preserve">catalyst of change is </w:t>
      </w:r>
      <w:r w:rsidR="00F604B8">
        <w:t xml:space="preserve">partially </w:t>
      </w:r>
      <w:r w:rsidR="00016092">
        <w:t>unknown</w:t>
      </w:r>
      <w:r w:rsidR="00736268">
        <w:t xml:space="preserve"> due to the use</w:t>
      </w:r>
      <w:r w:rsidR="0081091B">
        <w:t xml:space="preserve"> of</w:t>
      </w:r>
      <w:r w:rsidR="00736268">
        <w:t xml:space="preserve"> correlational statistical inference instead of isolating</w:t>
      </w:r>
      <w:r w:rsidR="0081091B">
        <w:t xml:space="preserve"> treatment</w:t>
      </w:r>
      <w:r w:rsidR="00736268">
        <w:t xml:space="preserve"> variables and demonstrating functional relationship</w:t>
      </w:r>
      <w:r w:rsidR="0081091B">
        <w:t>s</w:t>
      </w:r>
      <w:r w:rsidR="00736268">
        <w:t>, experimental control, and strong internal validity</w:t>
      </w:r>
      <w:r w:rsidR="008A3FD3">
        <w:t xml:space="preserve"> (i.e., component analysis may be necessary to identify the “active” ingredient of the treatment package). </w:t>
      </w:r>
      <w:r w:rsidR="00F604B8">
        <w:t>However, there are ongoing discussions and updates within the scientific community about how the term “evidence” may best be characterized and defined in efforts to best publicize those treatments that are</w:t>
      </w:r>
      <w:r w:rsidR="008A3FD3">
        <w:t xml:space="preserve"> in fact effective and have a significant impact overall</w:t>
      </w:r>
      <w:r w:rsidR="00F604B8">
        <w:t xml:space="preserve"> (Kazdin, 201</w:t>
      </w:r>
      <w:r w:rsidR="0081091B">
        <w:t>5</w:t>
      </w:r>
      <w:r w:rsidR="00F604B8">
        <w:t>; Tolin et al., 2015)</w:t>
      </w:r>
      <w:r w:rsidR="008A3FD3">
        <w:t xml:space="preserve">. </w:t>
      </w:r>
    </w:p>
    <w:p w14:paraId="4F23933A" w14:textId="094EF64D" w:rsidR="000048C0" w:rsidRDefault="0038398B" w:rsidP="005F5833">
      <w:pPr>
        <w:spacing w:line="480" w:lineRule="auto"/>
        <w:ind w:firstLine="720"/>
        <w:contextualSpacing/>
      </w:pPr>
      <w:r>
        <w:t>M</w:t>
      </w:r>
      <w:r w:rsidR="00736268">
        <w:t xml:space="preserve">any of the emerging evidence-based </w:t>
      </w:r>
      <w:r w:rsidR="008A3FD3">
        <w:t>eclectic</w:t>
      </w:r>
      <w:r w:rsidR="00736268">
        <w:t xml:space="preserve"> procedures may in fact be effective due to the behavior</w:t>
      </w:r>
      <w:r w:rsidR="0081091B">
        <w:t xml:space="preserve">-analytic </w:t>
      </w:r>
      <w:r w:rsidR="00736268">
        <w:t xml:space="preserve">principles </w:t>
      </w:r>
      <w:r w:rsidR="0081091B">
        <w:t xml:space="preserve">included </w:t>
      </w:r>
      <w:r w:rsidR="00736268">
        <w:t>in treatment.</w:t>
      </w:r>
      <w:r w:rsidR="00016092">
        <w:t xml:space="preserve"> (i.e., </w:t>
      </w:r>
      <w:r w:rsidR="008A3FD3">
        <w:t xml:space="preserve">contingent </w:t>
      </w:r>
      <w:r w:rsidR="00016092">
        <w:t xml:space="preserve">reinforcement, extinction, </w:t>
      </w:r>
      <w:r w:rsidR="000870F1">
        <w:lastRenderedPageBreak/>
        <w:t xml:space="preserve">and </w:t>
      </w:r>
      <w:r w:rsidR="00016092">
        <w:t>shaping</w:t>
      </w:r>
      <w:r w:rsidR="000870F1">
        <w:t>)</w:t>
      </w:r>
      <w:r w:rsidR="00016092">
        <w:t xml:space="preserve"> (Howard et al., 2004; Schlinger, 1992; 1995)</w:t>
      </w:r>
      <w:r w:rsidR="004F131E">
        <w:t>.</w:t>
      </w:r>
      <w:r w:rsidR="000048C0">
        <w:t xml:space="preserve"> </w:t>
      </w:r>
      <w:r>
        <w:t>We</w:t>
      </w:r>
      <w:r w:rsidR="00E022EC">
        <w:t xml:space="preserve"> should note that</w:t>
      </w:r>
      <w:r w:rsidR="0063173D">
        <w:t xml:space="preserve"> some of these approaches, like </w:t>
      </w:r>
      <w:r w:rsidR="0063173D" w:rsidRPr="00E022EC">
        <w:rPr>
          <w:i/>
        </w:rPr>
        <w:t>Pivotal Response Training (PRT)</w:t>
      </w:r>
      <w:r w:rsidR="0063173D">
        <w:t xml:space="preserve"> and </w:t>
      </w:r>
      <w:r w:rsidR="0063173D" w:rsidRPr="00E022EC">
        <w:rPr>
          <w:i/>
        </w:rPr>
        <w:t>Parent Child Interaction Therapy (PCIT)</w:t>
      </w:r>
      <w:r w:rsidR="0063173D">
        <w:t xml:space="preserve"> have strong behavior</w:t>
      </w:r>
      <w:r w:rsidR="00C351A2">
        <w:t>-</w:t>
      </w:r>
      <w:r w:rsidR="0063173D">
        <w:t>analytic roots and incorporate significantly more aspects of applied behavior analysis within the context of their intervention approaches</w:t>
      </w:r>
      <w:r w:rsidR="00E61189">
        <w:t>. A</w:t>
      </w:r>
      <w:r w:rsidR="008A3FD3">
        <w:t xml:space="preserve">s a result, </w:t>
      </w:r>
      <w:r w:rsidR="00E61189">
        <w:t>the</w:t>
      </w:r>
      <w:r w:rsidR="0081091B">
        <w:t>se mainstream eclectic interventions</w:t>
      </w:r>
      <w:r w:rsidR="00E61189">
        <w:t xml:space="preserve"> </w:t>
      </w:r>
      <w:r w:rsidR="008A3FD3">
        <w:t>are difficult to tease apart and formally define as either meeting or not-meeting a pure behavior</w:t>
      </w:r>
      <w:r w:rsidR="00C351A2">
        <w:t>-</w:t>
      </w:r>
      <w:r w:rsidR="008A3FD3">
        <w:t>analytic criteria for treatment.</w:t>
      </w:r>
      <w:r w:rsidR="000048C0">
        <w:tab/>
      </w:r>
    </w:p>
    <w:p w14:paraId="71851BAB" w14:textId="01F2458F" w:rsidR="00910148" w:rsidRDefault="00066DBB" w:rsidP="003F732C">
      <w:pPr>
        <w:spacing w:line="480" w:lineRule="auto"/>
        <w:contextualSpacing/>
      </w:pPr>
      <w:r>
        <w:tab/>
      </w:r>
      <w:r w:rsidR="00910148" w:rsidRPr="003F732C">
        <w:rPr>
          <w:b/>
          <w:i/>
        </w:rPr>
        <w:t>Early Start Denver Model (ESDM)</w:t>
      </w:r>
      <w:r w:rsidR="00910148">
        <w:t xml:space="preserve"> (Rogers &amp; Dawson, 2010; Vismara et al., 2011) is another well-known emerging evidence-based eclectic intervention for young toddlers between the ages of 12-48 months old diagnosed with and/or at risk for ASD, based on the principles of developmental psychology and applied behavior analysis. The intervention is focused on addressing key domains of development, including imitation, communication, social, cognitive, motor, adaptive behavior, and play, all delivered by parents and therapists in a positive play-based and relationship-focused format. ESDM focuses on building a positive relationship, contrives teaching opportunities within natural play and normalized routine activities, and utilizes play to promote social interactions and communication skills. ESDM therapy is often delivered across home, clinic, and school settings, in either one-to-one and/or group settings. A critical component of ESDM is parental involvement; therapists will recruit participation of parents during sessions to ensure strategies and treatment approaches are adopted outside of direct sessions. </w:t>
      </w:r>
    </w:p>
    <w:p w14:paraId="6F53FA5C" w14:textId="442E8425" w:rsidR="00910148" w:rsidRDefault="00910148" w:rsidP="00910148">
      <w:pPr>
        <w:spacing w:line="480" w:lineRule="auto"/>
        <w:contextualSpacing/>
      </w:pPr>
      <w:r>
        <w:rPr>
          <w:b/>
          <w:i/>
        </w:rPr>
        <w:tab/>
      </w:r>
      <w:r w:rsidRPr="003F732C">
        <w:rPr>
          <w:b/>
          <w:i/>
        </w:rPr>
        <w:t>Parent</w:t>
      </w:r>
      <w:r>
        <w:rPr>
          <w:b/>
          <w:i/>
        </w:rPr>
        <w:t>-</w:t>
      </w:r>
      <w:r w:rsidRPr="003F732C">
        <w:rPr>
          <w:b/>
          <w:i/>
        </w:rPr>
        <w:t xml:space="preserve">Child Interaction (PCI) Feeding </w:t>
      </w:r>
      <w:r>
        <w:rPr>
          <w:b/>
          <w:i/>
        </w:rPr>
        <w:t>and</w:t>
      </w:r>
      <w:r w:rsidRPr="003F732C">
        <w:rPr>
          <w:b/>
          <w:i/>
        </w:rPr>
        <w:t xml:space="preserve"> Teaching Scales</w:t>
      </w:r>
      <w:r>
        <w:t xml:space="preserve"> (Kelly et al., 2003; Oxford et al., 2016). The PCI scales (formerly NCAST Feeding and Teaching Scales) are both a valid and reliable assessment and intervention guide for measuring specific observable parent-child interaction behaviors in the context of feeding and/or teaching situations. The PCI scales </w:t>
      </w:r>
      <w:r>
        <w:lastRenderedPageBreak/>
        <w:t xml:space="preserve">are among the most frequently used tools for identifying early patterns of social dysfunction and/or maladaptive interactions between infant and </w:t>
      </w:r>
      <w:r w:rsidR="00FF529F">
        <w:t>parent</w:t>
      </w:r>
      <w:r>
        <w:t xml:space="preserve"> behaviors, and subsequently establish treatment programs targeting deficits observed during the scales. Using a blend of both cognitive and developmental approaches, there are also specific behavioral components that are targeted within the context of the PCI Feeding Scales that emphasize important aspects of infant-</w:t>
      </w:r>
      <w:r w:rsidR="009D5B47">
        <w:t>parent</w:t>
      </w:r>
      <w:r>
        <w:t xml:space="preserve"> social interaction that occurs during breastfeeding, nursing, and feeding. These components include: (a) contingent vocal responding, (b) contingent social reinforcement, non-(c) contingent attention, (d) differential reinforcement of other and alternative behaviors (DRO and DRA schedules), and (e) response redirection. During feeding opportunities, </w:t>
      </w:r>
      <w:r w:rsidR="009D5B47">
        <w:t>parents</w:t>
      </w:r>
      <w:r>
        <w:t xml:space="preserve"> are encouraged to maintain an “en-face” position (i.e., face-to-face with direct aligned eye contact with their infant), respond to their infants when they make eye contact or vocalizations, talk to their infants both contingently and non-contingently, vary their tone and prosody of speech, provide positive and conversational statements to their infant, allow their infant to touch and explore the source of food (e.g., breast or bottle), immediately respond to infant’s distress responses and disengagement cues (i.e., lateral gaze aversion, swiping, pushing away, and crying), and touch and vary the motion provided to their infant during the interaction (i.e., stroking, massaging, swaying, and bouncing). </w:t>
      </w:r>
    </w:p>
    <w:p w14:paraId="3D8C6955" w14:textId="05D09C27" w:rsidR="00910148" w:rsidRDefault="00910148" w:rsidP="00910148">
      <w:pPr>
        <w:spacing w:line="480" w:lineRule="auto"/>
        <w:ind w:firstLine="720"/>
        <w:contextualSpacing/>
      </w:pPr>
      <w:r>
        <w:t xml:space="preserve">From a behavior-analytic perspective, these various contingent responses of the </w:t>
      </w:r>
      <w:r w:rsidR="009D5B47">
        <w:t>parent</w:t>
      </w:r>
      <w:r>
        <w:t xml:space="preserve"> during the delivery of such a potent primary reinforcer (i.e., food), may establish the </w:t>
      </w:r>
      <w:r w:rsidR="009D5B47">
        <w:t>parent</w:t>
      </w:r>
      <w:r w:rsidR="00FF529F">
        <w:t>’s</w:t>
      </w:r>
      <w:r>
        <w:t xml:space="preserve"> social behaviors as a source of reinforcement and stimulus control. That is, the </w:t>
      </w:r>
      <w:r w:rsidR="009D5B47">
        <w:t>parent</w:t>
      </w:r>
      <w:r w:rsidR="00FF529F">
        <w:t>’s</w:t>
      </w:r>
      <w:r>
        <w:t xml:space="preserve"> various social behaviors become a conditioned reinforcer for the infant’s behaviors, while promoting the learning of the earliest social skills of the infant (e.g., eye contact, gaze shifting, social referencing, vocalizations, and appropriately terminating feeding) (Pelaez &amp; Gewirtz, 1997).</w:t>
      </w:r>
    </w:p>
    <w:p w14:paraId="61B80EC5" w14:textId="25E901D8" w:rsidR="00910148" w:rsidRPr="00A42BF4" w:rsidRDefault="00910148" w:rsidP="00910148">
      <w:pPr>
        <w:spacing w:line="480" w:lineRule="auto"/>
        <w:contextualSpacing/>
      </w:pPr>
      <w:r>
        <w:rPr>
          <w:b/>
          <w:i/>
        </w:rPr>
        <w:lastRenderedPageBreak/>
        <w:tab/>
      </w:r>
      <w:r w:rsidRPr="003F732C">
        <w:rPr>
          <w:b/>
          <w:i/>
        </w:rPr>
        <w:t>Parent Child Interaction Therapy (PCIT)</w:t>
      </w:r>
      <w:r w:rsidRPr="0012394E">
        <w:t xml:space="preserve"> </w:t>
      </w:r>
      <w:r>
        <w:t xml:space="preserve">(Kohlhoff &amp; Morgan, 2014; Lieneman et al., 2017) is an evidence-based treatment for young toddlers to establish positive social-emotional relationships between parent-child dyads. PCIT is based on the developmental theory of parenting, attachment theory, social learning, and uses specific behavioral techniques (i.e., DRO, DRA, and contingent social reinforcement) to promote “secure attachment” through authoritative parenting style. This includes teaching parents to focus on boundary setting and healthy levels of follow through and consistency in responding to their toddlers. In general, PCIT is delivered via parents, and “coached” by a therapist using a “bug-in-the-ear” device within a clinic setting, allowing the therapist to provide moment-to-moment feedback and guidance on how to manage the child’s behavior. PCIT is generally conducted across two treatment phases, in anywhere from 12-20 sessions, depending on the unique dyad. Phase one focuses on establishing warm positive relations between parents and their children, prioritizing the reduction of tantrums, hyperactivity, negative attention-seeking behavior, and parental frustration/over-reactivity, and increase secure attachment styles, attention span, self-esteem, and pro-social interactions and communication behaviors. Phase two of treatment focuses on managing and decreasing more challenging behaviors like aggression, destruction, and defiance, increasing compliance with functional, household, and academic requests, promoting positive behavior around others in public, and establishing strategies </w:t>
      </w:r>
      <w:r w:rsidR="009D5B47">
        <w:t>for</w:t>
      </w:r>
      <w:r>
        <w:t xml:space="preserve"> </w:t>
      </w:r>
      <w:r w:rsidR="009D5B47">
        <w:t>parents/caregiver</w:t>
      </w:r>
      <w:r>
        <w:t>s to remain calm and confident while managing these behaviors consistently and effectively.</w:t>
      </w:r>
    </w:p>
    <w:p w14:paraId="6B5143F0" w14:textId="3EF34070" w:rsidR="00203B51" w:rsidRDefault="00910148" w:rsidP="00A42BF4">
      <w:pPr>
        <w:spacing w:line="480" w:lineRule="auto"/>
        <w:contextualSpacing/>
        <w:rPr>
          <w:b/>
        </w:rPr>
      </w:pPr>
      <w:r>
        <w:rPr>
          <w:b/>
          <w:i/>
        </w:rPr>
        <w:tab/>
      </w:r>
      <w:r w:rsidR="00066DBB" w:rsidRPr="003F732C">
        <w:rPr>
          <w:b/>
          <w:i/>
        </w:rPr>
        <w:t xml:space="preserve">Pivotal Response </w:t>
      </w:r>
      <w:r w:rsidR="001122F3">
        <w:rPr>
          <w:b/>
          <w:i/>
        </w:rPr>
        <w:t>Treatment</w:t>
      </w:r>
      <w:r w:rsidR="001122F3" w:rsidRPr="003F732C">
        <w:rPr>
          <w:b/>
          <w:i/>
        </w:rPr>
        <w:t xml:space="preserve"> </w:t>
      </w:r>
      <w:r w:rsidR="00066DBB" w:rsidRPr="003F732C">
        <w:rPr>
          <w:b/>
          <w:i/>
        </w:rPr>
        <w:t>(PRT</w:t>
      </w:r>
      <w:r w:rsidR="00066DBB">
        <w:t>) (</w:t>
      </w:r>
      <w:r w:rsidR="0012394E">
        <w:t>Koegel &amp; Koegel, 2006)</w:t>
      </w:r>
      <w:r w:rsidR="00E61189">
        <w:t>. PRT</w:t>
      </w:r>
      <w:r w:rsidR="00066DBB">
        <w:t xml:space="preserve"> is similar in essence to Incidental Teaching, however its curricula as a package is still an emerging evidence-based treatment</w:t>
      </w:r>
      <w:r w:rsidR="002405BE">
        <w:t xml:space="preserve"> for children with ASD</w:t>
      </w:r>
      <w:r w:rsidR="00066DBB">
        <w:t xml:space="preserve">. PRT focuses </w:t>
      </w:r>
      <w:r w:rsidR="00973319">
        <w:t xml:space="preserve">on increasing a child’s motivation to learn, self-monitoring of behaviors, and initiating social interaction and communication with others. The </w:t>
      </w:r>
      <w:r w:rsidR="00973319" w:rsidRPr="005F5833">
        <w:rPr>
          <w:i/>
        </w:rPr>
        <w:lastRenderedPageBreak/>
        <w:t>pivotal skills</w:t>
      </w:r>
      <w:r w:rsidR="00973319">
        <w:t xml:space="preserve"> serve as a foundational behavioral cusp, that allow the child to learn a wide array of skills by contacting naturally occurring reinforcers</w:t>
      </w:r>
      <w:r w:rsidR="002405BE">
        <w:t xml:space="preserve">. </w:t>
      </w:r>
      <w:r w:rsidR="001122F3">
        <w:t xml:space="preserve">PRT </w:t>
      </w:r>
      <w:r w:rsidR="002405BE">
        <w:t>targets specific pivotal areas including motivation, responding to multiple different cues, self-management of disruptive and self-stimulatory behaviors, and increase</w:t>
      </w:r>
      <w:r w:rsidR="0081091B">
        <w:t>d</w:t>
      </w:r>
      <w:r w:rsidR="002405BE">
        <w:t xml:space="preserve"> social, communication, and academic skills through natural reinforcement contingencies within the child’s natural environment. Treatment </w:t>
      </w:r>
      <w:r w:rsidR="00A21D31">
        <w:t xml:space="preserve">can </w:t>
      </w:r>
      <w:r w:rsidR="002405BE">
        <w:t>include an average of 25 hours per week,</w:t>
      </w:r>
      <w:r w:rsidR="001862AA">
        <w:t xml:space="preserve"> </w:t>
      </w:r>
      <w:r w:rsidR="002405BE">
        <w:t>and is delivered by an interventionist in a play-based format, with learning opportunities and trials generally initiated by the child. The treatment goals are individualized and tailored to meet the unique goals and needs of the child within their natural environment, and focuses on 6 segments across language, play</w:t>
      </w:r>
      <w:r w:rsidR="00CA1D17">
        <w:t>,</w:t>
      </w:r>
      <w:r w:rsidR="002405BE">
        <w:t xml:space="preserve"> and social skills during both unstructured and structured interactions. </w:t>
      </w:r>
    </w:p>
    <w:p w14:paraId="50B613E2" w14:textId="14FBD15F" w:rsidR="00772293" w:rsidRDefault="001B040C" w:rsidP="003F732C">
      <w:pPr>
        <w:spacing w:line="480" w:lineRule="auto"/>
        <w:contextualSpacing/>
        <w:jc w:val="center"/>
        <w:rPr>
          <w:b/>
        </w:rPr>
      </w:pPr>
      <w:r>
        <w:rPr>
          <w:b/>
        </w:rPr>
        <w:t xml:space="preserve">General </w:t>
      </w:r>
      <w:r w:rsidR="00C16458">
        <w:rPr>
          <w:b/>
        </w:rPr>
        <w:t>Guideline</w:t>
      </w:r>
      <w:r w:rsidR="00984E0B">
        <w:rPr>
          <w:b/>
        </w:rPr>
        <w:t>s</w:t>
      </w:r>
      <w:r w:rsidR="00C16458">
        <w:rPr>
          <w:b/>
        </w:rPr>
        <w:t xml:space="preserve"> </w:t>
      </w:r>
      <w:r w:rsidR="00714E30">
        <w:rPr>
          <w:b/>
        </w:rPr>
        <w:t>and Ethic</w:t>
      </w:r>
      <w:r w:rsidR="00C351A2">
        <w:rPr>
          <w:b/>
        </w:rPr>
        <w:t>s</w:t>
      </w:r>
      <w:r w:rsidR="00714E30">
        <w:rPr>
          <w:b/>
        </w:rPr>
        <w:t xml:space="preserve"> </w:t>
      </w:r>
      <w:r w:rsidR="00855F2D">
        <w:rPr>
          <w:b/>
        </w:rPr>
        <w:t>for</w:t>
      </w:r>
      <w:r w:rsidR="00C16458">
        <w:rPr>
          <w:b/>
        </w:rPr>
        <w:t xml:space="preserve"> </w:t>
      </w:r>
      <w:r w:rsidR="002D3462">
        <w:rPr>
          <w:b/>
        </w:rPr>
        <w:t xml:space="preserve">Developing </w:t>
      </w:r>
      <w:r w:rsidR="00087D52">
        <w:rPr>
          <w:b/>
        </w:rPr>
        <w:t xml:space="preserve">Behavioral </w:t>
      </w:r>
      <w:r w:rsidR="00922A2B">
        <w:rPr>
          <w:b/>
        </w:rPr>
        <w:t>Intervention</w:t>
      </w:r>
      <w:r w:rsidR="00855F2D">
        <w:rPr>
          <w:b/>
        </w:rPr>
        <w:t>s</w:t>
      </w:r>
      <w:r w:rsidR="00984E0B">
        <w:rPr>
          <w:b/>
        </w:rPr>
        <w:t xml:space="preserve"> for Infants </w:t>
      </w:r>
      <w:r w:rsidR="00EE76E7">
        <w:rPr>
          <w:b/>
        </w:rPr>
        <w:t>a</w:t>
      </w:r>
      <w:r w:rsidR="00003B79">
        <w:rPr>
          <w:b/>
        </w:rPr>
        <w:t xml:space="preserve">t </w:t>
      </w:r>
      <w:r w:rsidR="001519FE">
        <w:rPr>
          <w:b/>
        </w:rPr>
        <w:t>R</w:t>
      </w:r>
      <w:r w:rsidR="00003B79">
        <w:rPr>
          <w:b/>
        </w:rPr>
        <w:t>isk</w:t>
      </w:r>
    </w:p>
    <w:p w14:paraId="7C9CAB75" w14:textId="3770A7CE" w:rsidR="003F2574" w:rsidRDefault="003F2574" w:rsidP="003F2574">
      <w:pPr>
        <w:spacing w:line="480" w:lineRule="auto"/>
        <w:contextualSpacing/>
      </w:pPr>
      <w:r>
        <w:tab/>
        <w:t xml:space="preserve">Any behavior-analytic intervention for infants at risk needs to be aligned with the </w:t>
      </w:r>
      <w:r w:rsidRPr="00A42BF4">
        <w:rPr>
          <w:i/>
        </w:rPr>
        <w:t>dimensions of applied behavior analysis</w:t>
      </w:r>
      <w:r>
        <w:t xml:space="preserve"> delineated by Baer, Wolf, and Risley (1968). Specifically, infant behaviors selected for intervention need to be observable and measurable (</w:t>
      </w:r>
      <w:r>
        <w:rPr>
          <w:i/>
        </w:rPr>
        <w:t xml:space="preserve">behavioral), </w:t>
      </w:r>
      <w:r>
        <w:t xml:space="preserve">the goals and behaviors identified are socially significant in that they warrant intervention </w:t>
      </w:r>
      <w:r>
        <w:rPr>
          <w:i/>
        </w:rPr>
        <w:t xml:space="preserve">(applied), </w:t>
      </w:r>
      <w:r>
        <w:t xml:space="preserve">the treatment procedures are formalized into step-by-step protocols </w:t>
      </w:r>
      <w:r>
        <w:rPr>
          <w:i/>
        </w:rPr>
        <w:t xml:space="preserve">(technological), </w:t>
      </w:r>
      <w:r>
        <w:t>the interventions are grounded in behavior-analytic research and are evidence-based in nature (</w:t>
      </w:r>
      <w:r>
        <w:rPr>
          <w:i/>
        </w:rPr>
        <w:t xml:space="preserve">conceptually systematic), </w:t>
      </w:r>
      <w:r>
        <w:t>the experimental methods utilized demonstrate functional relations between selected independent and dependent variables (</w:t>
      </w:r>
      <w:r>
        <w:rPr>
          <w:i/>
        </w:rPr>
        <w:t xml:space="preserve">analytic), </w:t>
      </w:r>
      <w:r>
        <w:t>the intervention systematically programs for generalization across behaviors, individuals</w:t>
      </w:r>
      <w:r w:rsidR="00FF529F">
        <w:t xml:space="preserve"> (</w:t>
      </w:r>
      <w:r w:rsidR="007A64BA">
        <w:t xml:space="preserve">i.e., </w:t>
      </w:r>
      <w:r w:rsidR="00FF529F">
        <w:t>parents and any/all immediate caregivers)</w:t>
      </w:r>
      <w:r>
        <w:t>, and settings (</w:t>
      </w:r>
      <w:r>
        <w:rPr>
          <w:i/>
        </w:rPr>
        <w:t xml:space="preserve">generality), </w:t>
      </w:r>
      <w:r>
        <w:t>and the results of the interventions demonstrate overall efficacy and positive outcomes (</w:t>
      </w:r>
      <w:r>
        <w:rPr>
          <w:i/>
        </w:rPr>
        <w:t>effective).</w:t>
      </w:r>
    </w:p>
    <w:p w14:paraId="08E18792" w14:textId="34153534" w:rsidR="00943673" w:rsidRPr="00A42BF4" w:rsidRDefault="00772293" w:rsidP="003F732C">
      <w:pPr>
        <w:spacing w:line="480" w:lineRule="auto"/>
        <w:contextualSpacing/>
        <w:rPr>
          <w:b/>
        </w:rPr>
      </w:pPr>
      <w:r>
        <w:rPr>
          <w:b/>
        </w:rPr>
        <w:lastRenderedPageBreak/>
        <w:tab/>
      </w:r>
      <w:r w:rsidR="003F2574">
        <w:t xml:space="preserve">Additionally, </w:t>
      </w:r>
      <w:r>
        <w:t xml:space="preserve">For behavior analysts specifically, working with </w:t>
      </w:r>
      <w:r w:rsidR="00003B79">
        <w:t>at risk</w:t>
      </w:r>
      <w:r>
        <w:t xml:space="preserve"> infants and their families presents several considerations to ensure</w:t>
      </w:r>
      <w:r w:rsidR="00984E0B">
        <w:t xml:space="preserve"> procedures</w:t>
      </w:r>
      <w:r>
        <w:t xml:space="preserve"> are being reliably upheld ethically</w:t>
      </w:r>
      <w:r w:rsidR="009A5991">
        <w:t>;</w:t>
      </w:r>
      <w:r>
        <w:t xml:space="preserve"> these are vulnerable populations that require extra care, sensitivities, and protections</w:t>
      </w:r>
      <w:r w:rsidR="009A5991">
        <w:t xml:space="preserve">, and as such, careful attention to </w:t>
      </w:r>
      <w:r w:rsidR="00943673">
        <w:t xml:space="preserve">specific </w:t>
      </w:r>
      <w:r w:rsidR="00922A2B">
        <w:t xml:space="preserve">assessment methods, </w:t>
      </w:r>
      <w:r w:rsidR="00943673">
        <w:t>environmental arrangements,</w:t>
      </w:r>
      <w:r w:rsidR="00922A2B">
        <w:t xml:space="preserve"> use of specific</w:t>
      </w:r>
      <w:r w:rsidR="00943673">
        <w:t xml:space="preserve"> </w:t>
      </w:r>
      <w:r w:rsidR="00922A2B">
        <w:t xml:space="preserve">intervention </w:t>
      </w:r>
      <w:r w:rsidR="00943673">
        <w:t>methods</w:t>
      </w:r>
      <w:r w:rsidR="00922A2B">
        <w:t>,</w:t>
      </w:r>
      <w:r w:rsidR="00943673">
        <w:t xml:space="preserve"> and experimental design considerations, </w:t>
      </w:r>
      <w:r w:rsidR="00922A2B">
        <w:t xml:space="preserve">in relation to </w:t>
      </w:r>
      <w:r w:rsidR="00973319">
        <w:t xml:space="preserve">specific </w:t>
      </w:r>
      <w:r w:rsidR="009A5991">
        <w:t>BACB Ethic</w:t>
      </w:r>
      <w:r w:rsidR="00943673">
        <w:t>s</w:t>
      </w:r>
      <w:r w:rsidR="009A5991">
        <w:t xml:space="preserve"> and Compliance Code </w:t>
      </w:r>
      <w:r w:rsidR="00943673">
        <w:t>topics</w:t>
      </w:r>
      <w:r w:rsidR="00922A2B">
        <w:t>,</w:t>
      </w:r>
      <w:r w:rsidR="00943673">
        <w:t xml:space="preserve"> </w:t>
      </w:r>
      <w:r w:rsidR="009A5991">
        <w:t xml:space="preserve">warrants </w:t>
      </w:r>
      <w:r w:rsidR="00922A2B">
        <w:t>further discussion</w:t>
      </w:r>
      <w:r w:rsidR="00855F2D">
        <w:t xml:space="preserve"> (Diekama, 2009)</w:t>
      </w:r>
      <w:r w:rsidR="005B4865">
        <w:t xml:space="preserve">. </w:t>
      </w:r>
    </w:p>
    <w:p w14:paraId="0F6E5BDF" w14:textId="669AF0E2" w:rsidR="00973319" w:rsidRPr="003F732C" w:rsidRDefault="00973319" w:rsidP="003F732C">
      <w:pPr>
        <w:spacing w:line="480" w:lineRule="auto"/>
        <w:contextualSpacing/>
        <w:rPr>
          <w:i/>
        </w:rPr>
      </w:pPr>
      <w:r w:rsidRPr="00973319">
        <w:rPr>
          <w:b/>
        </w:rPr>
        <w:t xml:space="preserve">I. </w:t>
      </w:r>
      <w:r w:rsidR="00E94853">
        <w:rPr>
          <w:b/>
        </w:rPr>
        <w:t xml:space="preserve">Practitioner’s </w:t>
      </w:r>
      <w:r w:rsidRPr="00973319">
        <w:rPr>
          <w:b/>
        </w:rPr>
        <w:t xml:space="preserve">Competency </w:t>
      </w:r>
      <w:r w:rsidR="00E94853">
        <w:rPr>
          <w:b/>
        </w:rPr>
        <w:t>and</w:t>
      </w:r>
      <w:r w:rsidRPr="00973319">
        <w:rPr>
          <w:b/>
        </w:rPr>
        <w:t xml:space="preserve"> </w:t>
      </w:r>
      <w:r w:rsidR="00575533">
        <w:rPr>
          <w:b/>
        </w:rPr>
        <w:t>Responsibilities</w:t>
      </w:r>
      <w:r>
        <w:rPr>
          <w:b/>
        </w:rPr>
        <w:t xml:space="preserve"> </w:t>
      </w:r>
      <w:r>
        <w:rPr>
          <w:i/>
        </w:rPr>
        <w:t xml:space="preserve">(BACB </w:t>
      </w:r>
      <w:r w:rsidR="00DE213C">
        <w:rPr>
          <w:i/>
        </w:rPr>
        <w:t xml:space="preserve">Professional &amp; </w:t>
      </w:r>
      <w:r>
        <w:rPr>
          <w:i/>
        </w:rPr>
        <w:t>Ethic</w:t>
      </w:r>
      <w:r w:rsidR="00DE213C">
        <w:rPr>
          <w:i/>
        </w:rPr>
        <w:t>al Compliance</w:t>
      </w:r>
      <w:r>
        <w:rPr>
          <w:i/>
        </w:rPr>
        <w:t xml:space="preserve"> Codes</w:t>
      </w:r>
      <w:r w:rsidR="00575533">
        <w:rPr>
          <w:i/>
        </w:rPr>
        <w:t xml:space="preserve"> 1.02, 1.03, 2.01 &amp; 2.02)</w:t>
      </w:r>
      <w:r>
        <w:rPr>
          <w:i/>
        </w:rPr>
        <w:t xml:space="preserve"> </w:t>
      </w:r>
    </w:p>
    <w:p w14:paraId="24DDB77E" w14:textId="77777777" w:rsidR="00A21D31" w:rsidRDefault="00973319" w:rsidP="003F732C">
      <w:pPr>
        <w:spacing w:line="480" w:lineRule="auto"/>
        <w:contextualSpacing/>
      </w:pPr>
      <w:r>
        <w:tab/>
      </w:r>
      <w:r w:rsidR="00087D52">
        <w:t>B</w:t>
      </w:r>
      <w:r>
        <w:t>ehavior analysts have not been consistently trained to work with infants in applied or clinical settings, or work amongst the common disciplinary team affiliated with infant intervention services. Practicing behavior analysts are most commonly working with young children, adolescents, and adults with ASD and other developmental and intellectual disabilities. In general, nurses, doctors, early childhood educators, psychologists, speech language pathologies, occupational therapists, and physical therapists all frequently interact with infants. As such</w:t>
      </w:r>
      <w:r w:rsidR="00087D52">
        <w:t>,</w:t>
      </w:r>
      <w:r w:rsidR="00575533">
        <w:t xml:space="preserve"> before beginning assessments or interventions with infants </w:t>
      </w:r>
      <w:r w:rsidR="00003B79">
        <w:t>at risk</w:t>
      </w:r>
      <w:r>
        <w:t xml:space="preserve">, behavior analysts will need to ensure they receive supervision, mentorship, and hands-on training from individuals who work with </w:t>
      </w:r>
      <w:r w:rsidR="00575533">
        <w:t xml:space="preserve">these </w:t>
      </w:r>
      <w:r>
        <w:t>infant</w:t>
      </w:r>
      <w:r w:rsidR="00575533">
        <w:t xml:space="preserve"> populations</w:t>
      </w:r>
      <w:r>
        <w:t xml:space="preserve"> prior to providing any form of services accordingly.</w:t>
      </w:r>
      <w:r w:rsidR="00B36137">
        <w:t xml:space="preserve"> Further, behavior analysts will likely need to complete additional course work in the areas of child development, early education, and developmental psychology. </w:t>
      </w:r>
    </w:p>
    <w:p w14:paraId="4CBA043E" w14:textId="0EF33988" w:rsidR="00973319" w:rsidRPr="00B36137" w:rsidRDefault="00B36137" w:rsidP="00A42BF4">
      <w:pPr>
        <w:spacing w:line="480" w:lineRule="auto"/>
        <w:ind w:firstLine="720"/>
        <w:contextualSpacing/>
      </w:pPr>
      <w:r>
        <w:t xml:space="preserve">A good behavior analyst should be fluent in </w:t>
      </w:r>
      <w:r w:rsidR="00A21D31">
        <w:t>child</w:t>
      </w:r>
      <w:r>
        <w:t xml:space="preserve"> development </w:t>
      </w:r>
      <w:r w:rsidR="00A21D31">
        <w:t xml:space="preserve">and the typical developmental </w:t>
      </w:r>
      <w:r>
        <w:t xml:space="preserve">phenomena </w:t>
      </w:r>
      <w:r w:rsidR="00301A91">
        <w:t xml:space="preserve">and research </w:t>
      </w:r>
      <w:r>
        <w:t xml:space="preserve">that have been discussed </w:t>
      </w:r>
      <w:r w:rsidR="00A21D31">
        <w:t>here (e.g., attachment, fear acquisition)</w:t>
      </w:r>
      <w:r w:rsidR="00301A91">
        <w:t>. Also,</w:t>
      </w:r>
      <w:r>
        <w:t xml:space="preserve"> </w:t>
      </w:r>
      <w:r w:rsidR="00301A91">
        <w:t xml:space="preserve">a behavior analyst interested in child development should </w:t>
      </w:r>
      <w:r w:rsidR="00A21D31">
        <w:t xml:space="preserve">know </w:t>
      </w:r>
      <w:r w:rsidR="00301A91">
        <w:t xml:space="preserve">about </w:t>
      </w:r>
      <w:r>
        <w:t xml:space="preserve">how </w:t>
      </w:r>
      <w:r w:rsidR="00301A91">
        <w:t xml:space="preserve">different </w:t>
      </w:r>
      <w:r w:rsidR="00A21D31">
        <w:t xml:space="preserve">theoretical </w:t>
      </w:r>
      <w:r>
        <w:t>perspectives</w:t>
      </w:r>
      <w:r w:rsidR="00301A91">
        <w:t xml:space="preserve"> have </w:t>
      </w:r>
      <w:r>
        <w:t>inform</w:t>
      </w:r>
      <w:r w:rsidR="00301A91">
        <w:t>ed</w:t>
      </w:r>
      <w:r>
        <w:t xml:space="preserve"> </w:t>
      </w:r>
      <w:r w:rsidR="00A21D31">
        <w:t>us</w:t>
      </w:r>
      <w:r w:rsidR="00FB70DD">
        <w:t xml:space="preserve"> on</w:t>
      </w:r>
      <w:r w:rsidR="00A21D31">
        <w:t xml:space="preserve"> child development (e.g., Novak &amp; Pelaez </w:t>
      </w:r>
      <w:r w:rsidR="00A21D31">
        <w:lastRenderedPageBreak/>
        <w:t>(2004</w:t>
      </w:r>
      <w:r w:rsidR="00FB70DD">
        <w:t>; Schlinger, 199</w:t>
      </w:r>
      <w:r w:rsidR="0043307F">
        <w:t>2; 1995</w:t>
      </w:r>
      <w:r w:rsidR="00A21D31">
        <w:t xml:space="preserve">). </w:t>
      </w:r>
      <w:r w:rsidR="00301A91">
        <w:t>B</w:t>
      </w:r>
      <w:r>
        <w:t>ehavior analysts need to familiarize themselves with the</w:t>
      </w:r>
      <w:r w:rsidR="00301A91">
        <w:t xml:space="preserve"> research </w:t>
      </w:r>
      <w:r>
        <w:t>literature on infant behavior and development</w:t>
      </w:r>
      <w:r w:rsidR="00301A91">
        <w:t xml:space="preserve">. These studies </w:t>
      </w:r>
      <w:r w:rsidR="00FB70DD">
        <w:t xml:space="preserve">discussed here </w:t>
      </w:r>
      <w:r w:rsidR="00301A91">
        <w:t>have been published</w:t>
      </w:r>
      <w:r>
        <w:t xml:space="preserve"> </w:t>
      </w:r>
      <w:r w:rsidR="00301A91">
        <w:t xml:space="preserve">mainly in </w:t>
      </w:r>
      <w:r>
        <w:t>developmental journals</w:t>
      </w:r>
      <w:r w:rsidR="00301A91">
        <w:t xml:space="preserve"> and </w:t>
      </w:r>
      <w:r w:rsidR="00FB70DD">
        <w:t xml:space="preserve">have </w:t>
      </w:r>
      <w:r w:rsidR="00301A91">
        <w:t>serve</w:t>
      </w:r>
      <w:r w:rsidR="00FB70DD">
        <w:t>d</w:t>
      </w:r>
      <w:r>
        <w:t xml:space="preserve"> as a historical basis for how behavior</w:t>
      </w:r>
      <w:r w:rsidR="00C351A2">
        <w:t>-</w:t>
      </w:r>
      <w:r>
        <w:t xml:space="preserve">analytic procedures have evolved (e.g., </w:t>
      </w:r>
      <w:r>
        <w:rPr>
          <w:i/>
        </w:rPr>
        <w:t>Infancy, Child Development, Journal of Child Psychology &amp; Psychiatry).</w:t>
      </w:r>
      <w:r w:rsidR="00CF1254">
        <w:t xml:space="preserve"> </w:t>
      </w:r>
      <w:r w:rsidR="00301A91">
        <w:t>M</w:t>
      </w:r>
      <w:r w:rsidR="00834B2F">
        <w:t xml:space="preserve">ore importantly, </w:t>
      </w:r>
      <w:r w:rsidR="00984E0B">
        <w:t xml:space="preserve">behavior analysts must </w:t>
      </w:r>
      <w:r w:rsidR="00834B2F">
        <w:t>familiarize</w:t>
      </w:r>
      <w:r w:rsidR="0043307F">
        <w:t xml:space="preserve"> themselves</w:t>
      </w:r>
      <w:r w:rsidR="00834B2F">
        <w:t xml:space="preserve"> with the research literature on early interventions with children with </w:t>
      </w:r>
      <w:r w:rsidR="00984E0B">
        <w:t>ASD</w:t>
      </w:r>
      <w:r w:rsidR="00834B2F">
        <w:t xml:space="preserve"> and the results of </w:t>
      </w:r>
      <w:r w:rsidR="00984E0B">
        <w:t xml:space="preserve">the </w:t>
      </w:r>
      <w:r w:rsidR="00834B2F">
        <w:t>meta-analysis conducted (Viru</w:t>
      </w:r>
      <w:r w:rsidR="00984E0B">
        <w:t>é</w:t>
      </w:r>
      <w:r w:rsidR="00834B2F">
        <w:t>s</w:t>
      </w:r>
      <w:r w:rsidR="00984E0B">
        <w:t>-Ortega</w:t>
      </w:r>
      <w:r w:rsidR="00834B2F">
        <w:t>, 2010).</w:t>
      </w:r>
      <w:r w:rsidR="00DF11A8">
        <w:t xml:space="preserve"> </w:t>
      </w:r>
      <w:r w:rsidR="00FB70DD">
        <w:t>I</w:t>
      </w:r>
      <w:r>
        <w:t xml:space="preserve">t </w:t>
      </w:r>
      <w:r w:rsidR="00FB70DD">
        <w:t>is</w:t>
      </w:r>
      <w:r>
        <w:t xml:space="preserve"> important for emerging behavior analysts to shado</w:t>
      </w:r>
      <w:r w:rsidR="00FB70DD">
        <w:t>w</w:t>
      </w:r>
      <w:r>
        <w:t xml:space="preserve"> and be supervised by practitioners who work directly with infant </w:t>
      </w:r>
      <w:r w:rsidR="00FB70DD">
        <w:t xml:space="preserve">at risk </w:t>
      </w:r>
      <w:r>
        <w:t xml:space="preserve">populations, such that they have direct hands-on experience </w:t>
      </w:r>
      <w:r w:rsidR="00FB70DD">
        <w:t xml:space="preserve">on assessment </w:t>
      </w:r>
      <w:r w:rsidR="0043307F">
        <w:t xml:space="preserve">and treatment </w:t>
      </w:r>
      <w:r>
        <w:t>as part of their supervised experience hours necessary for</w:t>
      </w:r>
      <w:r w:rsidR="0043307F">
        <w:t xml:space="preserve"> pursuing or maintaining</w:t>
      </w:r>
      <w:r>
        <w:t xml:space="preserve"> certification</w:t>
      </w:r>
      <w:r w:rsidR="0043307F">
        <w:t>.</w:t>
      </w:r>
    </w:p>
    <w:p w14:paraId="52B25D58" w14:textId="3648EE9E" w:rsidR="00973319" w:rsidRDefault="00575533" w:rsidP="003F732C">
      <w:pPr>
        <w:spacing w:line="480" w:lineRule="auto"/>
        <w:contextualSpacing/>
      </w:pPr>
      <w:r>
        <w:tab/>
      </w:r>
      <w:r w:rsidR="00E94853">
        <w:t>W</w:t>
      </w:r>
      <w:r>
        <w:t xml:space="preserve">hen </w:t>
      </w:r>
      <w:r w:rsidR="00FB70DD">
        <w:t xml:space="preserve">testing and </w:t>
      </w:r>
      <w:r w:rsidR="00CB2D27">
        <w:t>conducting interventions</w:t>
      </w:r>
      <w:r>
        <w:t xml:space="preserve"> with infant populations, particularly those </w:t>
      </w:r>
      <w:r w:rsidR="00003B79">
        <w:t>at risk</w:t>
      </w:r>
      <w:r>
        <w:t>, it</w:t>
      </w:r>
      <w:r w:rsidR="00E94853">
        <w:t xml:space="preserve"> i</w:t>
      </w:r>
      <w:r>
        <w:t>s important to consider th</w:t>
      </w:r>
      <w:r w:rsidR="00984E0B">
        <w:t>e</w:t>
      </w:r>
      <w:r>
        <w:t xml:space="preserve"> vulnerability of the home environment</w:t>
      </w:r>
      <w:r w:rsidR="00984E0B">
        <w:t xml:space="preserve"> </w:t>
      </w:r>
      <w:r>
        <w:t xml:space="preserve">across all the indirect consumers </w:t>
      </w:r>
      <w:r w:rsidR="00984E0B">
        <w:t>one interacts with.</w:t>
      </w:r>
      <w:r>
        <w:t xml:space="preserve"> The </w:t>
      </w:r>
      <w:r w:rsidR="009D5B47">
        <w:t>parents/caregivers</w:t>
      </w:r>
      <w:r>
        <w:t xml:space="preserve"> are likely under significant amounts of stress, may be battling with mental health issues, and may need additional support and consultation to better manage the behavioral contingencies of their infant.</w:t>
      </w:r>
      <w:r w:rsidR="008A3FD3">
        <w:t xml:space="preserve"> A focus on integrating appropriate “</w:t>
      </w:r>
      <w:r w:rsidR="008A3FD3" w:rsidRPr="00A42BF4">
        <w:rPr>
          <w:i/>
        </w:rPr>
        <w:t>bedside manner”</w:t>
      </w:r>
      <w:r w:rsidR="008A3FD3">
        <w:t xml:space="preserve"> and various </w:t>
      </w:r>
      <w:r w:rsidR="008A3FD3" w:rsidRPr="00A42BF4">
        <w:rPr>
          <w:i/>
        </w:rPr>
        <w:t>“soft-skills</w:t>
      </w:r>
      <w:r w:rsidR="008A3FD3">
        <w:t>” (e.g., empathic listening</w:t>
      </w:r>
      <w:r w:rsidR="001F7D8E">
        <w:t>, validation, flexibility, patience, open-mindedness</w:t>
      </w:r>
      <w:r w:rsidR="008A3FD3">
        <w:t xml:space="preserve">) </w:t>
      </w:r>
      <w:r w:rsidR="00CB2D27">
        <w:t>is</w:t>
      </w:r>
      <w:r w:rsidR="008A3FD3">
        <w:t xml:space="preserve"> an essential component of </w:t>
      </w:r>
      <w:r w:rsidR="008A3FD3" w:rsidRPr="00A42BF4">
        <w:rPr>
          <w:i/>
        </w:rPr>
        <w:t>building rapport</w:t>
      </w:r>
      <w:r w:rsidR="008A3FD3">
        <w:t xml:space="preserve"> with indirect consumers during the initial stages of developing the intervention</w:t>
      </w:r>
      <w:r w:rsidR="0043307F">
        <w:t xml:space="preserve"> (Taylor, LeBlanc, &amp; Nosik, 2018</w:t>
      </w:r>
      <w:r w:rsidR="00CC6C40">
        <w:t>)</w:t>
      </w:r>
      <w:r w:rsidR="008A3FD3">
        <w:t>.</w:t>
      </w:r>
      <w:r>
        <w:t xml:space="preserve"> The BCBA is responsible to all parties affected by the services provided, and as such, these early interventions with infants need to be </w:t>
      </w:r>
      <w:r w:rsidR="00984E0B">
        <w:t>sensitive to all parties involved</w:t>
      </w:r>
      <w:r>
        <w:t>.</w:t>
      </w:r>
    </w:p>
    <w:p w14:paraId="42ACB971" w14:textId="3D3E8313" w:rsidR="001F7D8E" w:rsidRPr="00A42BF4" w:rsidRDefault="001F7D8E" w:rsidP="003F732C">
      <w:pPr>
        <w:spacing w:line="480" w:lineRule="auto"/>
        <w:contextualSpacing/>
        <w:rPr>
          <w:b/>
        </w:rPr>
      </w:pPr>
      <w:r>
        <w:tab/>
        <w:t xml:space="preserve">When considering the fragile and vulnerable nature of infants born with a developmental problem, particularly those at risk because of medical complications and/or physiological and biological concerns, it may be necessary to </w:t>
      </w:r>
      <w:r w:rsidRPr="00A42BF4">
        <w:rPr>
          <w:i/>
        </w:rPr>
        <w:t>maintain ongoing collaboration</w:t>
      </w:r>
      <w:r>
        <w:t xml:space="preserve"> and/or </w:t>
      </w:r>
      <w:r w:rsidRPr="00A42BF4">
        <w:rPr>
          <w:i/>
        </w:rPr>
        <w:t xml:space="preserve">consistent </w:t>
      </w:r>
      <w:r w:rsidRPr="00A42BF4">
        <w:rPr>
          <w:i/>
        </w:rPr>
        <w:lastRenderedPageBreak/>
        <w:t>consultation</w:t>
      </w:r>
      <w:r>
        <w:t xml:space="preserve"> with medical professionals (e.g., pediatrician, nurse physician, medical specialists)</w:t>
      </w:r>
      <w:r>
        <w:rPr>
          <w:b/>
        </w:rPr>
        <w:t xml:space="preserve"> </w:t>
      </w:r>
      <w:r>
        <w:t>to rule out any and all possible medical or physiological issues that may be emerging as behavioral symptoms. Furthermore, outside collaboration with medical professionals, can help us ensure that the vulnerable infant is also receiving coordinated specialized services from other providers (i.e., speech pathology, occupational therapy, physical therapy). With this in mind, behavior analysts continue to act and serve the infant as part of a multi-disciplinary team and will benefit from collaborative partnerships that include working closely with practitioners who have experience working with neonates and infants with developmental problems (e.g., NICU specialized pediatricians, nurses, lactation consultants, midwives, child clinical psychologists, developmental psychologists, physical therapists, occupational therapists, speech and language pathologists).</w:t>
      </w:r>
    </w:p>
    <w:p w14:paraId="2A6DDA49" w14:textId="1B9BE455" w:rsidR="00D14372" w:rsidRPr="003F732C" w:rsidRDefault="00575533" w:rsidP="003F732C">
      <w:pPr>
        <w:spacing w:line="480" w:lineRule="auto"/>
        <w:contextualSpacing/>
        <w:rPr>
          <w:i/>
        </w:rPr>
      </w:pPr>
      <w:r>
        <w:rPr>
          <w:b/>
        </w:rPr>
        <w:t xml:space="preserve">II. </w:t>
      </w:r>
      <w:r w:rsidR="00D14372">
        <w:rPr>
          <w:b/>
        </w:rPr>
        <w:t>Assessment</w:t>
      </w:r>
      <w:r w:rsidR="00E94853">
        <w:rPr>
          <w:b/>
        </w:rPr>
        <w:t xml:space="preserve"> Procedures</w:t>
      </w:r>
      <w:r>
        <w:rPr>
          <w:b/>
        </w:rPr>
        <w:t xml:space="preserve"> </w:t>
      </w:r>
      <w:r w:rsidR="00993449">
        <w:rPr>
          <w:i/>
        </w:rPr>
        <w:t xml:space="preserve">(BACB </w:t>
      </w:r>
      <w:r w:rsidR="00DE213C">
        <w:rPr>
          <w:i/>
        </w:rPr>
        <w:t>Professional &amp; Ethical Compliance</w:t>
      </w:r>
      <w:r w:rsidR="00993449">
        <w:rPr>
          <w:i/>
        </w:rPr>
        <w:t xml:space="preserve"> Codes 3.01</w:t>
      </w:r>
      <w:r>
        <w:rPr>
          <w:i/>
        </w:rPr>
        <w:t>-3.04</w:t>
      </w:r>
      <w:r w:rsidR="00993449">
        <w:rPr>
          <w:i/>
        </w:rPr>
        <w:t>)</w:t>
      </w:r>
    </w:p>
    <w:p w14:paraId="1B7B3166" w14:textId="0A2E6A94" w:rsidR="00922A2B" w:rsidRDefault="00922A2B" w:rsidP="003F732C">
      <w:pPr>
        <w:spacing w:line="480" w:lineRule="auto"/>
        <w:contextualSpacing/>
      </w:pPr>
      <w:r>
        <w:tab/>
      </w:r>
      <w:r w:rsidR="00575533">
        <w:t>Following obtaining all necessary consent, w</w:t>
      </w:r>
      <w:r>
        <w:t xml:space="preserve">hen working with infants </w:t>
      </w:r>
      <w:r w:rsidR="00003B79">
        <w:t>at risk</w:t>
      </w:r>
      <w:r>
        <w:t xml:space="preserve"> of ASD, developmental disabilities, or other social-behavioral disorders, behavior</w:t>
      </w:r>
      <w:r w:rsidR="00C351A2">
        <w:t>-</w:t>
      </w:r>
      <w:r>
        <w:t xml:space="preserve">analytic assessment procedures need to be adapted to address the given concerns presented by the </w:t>
      </w:r>
      <w:r w:rsidR="00D25136">
        <w:t>vulnerable</w:t>
      </w:r>
      <w:r>
        <w:t xml:space="preserve"> </w:t>
      </w:r>
      <w:r w:rsidR="00CB2D27">
        <w:t xml:space="preserve">at risk </w:t>
      </w:r>
      <w:r>
        <w:t xml:space="preserve">infant. These assessments would not include any kind of formal diagnostics, but would include components of a </w:t>
      </w:r>
      <w:r w:rsidRPr="005F5833">
        <w:rPr>
          <w:i/>
        </w:rPr>
        <w:t>functional behavior assessment (FBA)</w:t>
      </w:r>
      <w:r>
        <w:t xml:space="preserve"> including, </w:t>
      </w:r>
      <w:r w:rsidRPr="005F5833">
        <w:rPr>
          <w:i/>
        </w:rPr>
        <w:t>indirect assessments/interviews</w:t>
      </w:r>
      <w:r>
        <w:t xml:space="preserve"> with all relevant immediate stakeholders, </w:t>
      </w:r>
      <w:r w:rsidRPr="005F5833">
        <w:rPr>
          <w:i/>
        </w:rPr>
        <w:t>descriptive assessments</w:t>
      </w:r>
      <w:r>
        <w:t xml:space="preserve"> and </w:t>
      </w:r>
      <w:r w:rsidR="00E94853">
        <w:t xml:space="preserve">direct </w:t>
      </w:r>
      <w:r>
        <w:t>observations of the infant</w:t>
      </w:r>
      <w:r w:rsidR="00CC6C40">
        <w:t xml:space="preserve">’s behavior and </w:t>
      </w:r>
      <w:r w:rsidR="00E94853">
        <w:t>interacti</w:t>
      </w:r>
      <w:r w:rsidR="00CC6C40">
        <w:t>ons</w:t>
      </w:r>
      <w:r w:rsidR="00E94853">
        <w:t xml:space="preserve"> </w:t>
      </w:r>
      <w:r>
        <w:t>within the natural environment</w:t>
      </w:r>
      <w:r w:rsidR="001519FE">
        <w:t xml:space="preserve"> (e.g., duration of eye contact during interactions with </w:t>
      </w:r>
      <w:r w:rsidR="009D5B47">
        <w:t>parent/caregiver</w:t>
      </w:r>
      <w:r w:rsidR="001519FE">
        <w:t xml:space="preserve">, frequency of vocalizations during </w:t>
      </w:r>
      <w:r w:rsidR="001F7D8E">
        <w:t>play, latency to fussiness during “tummy time”</w:t>
      </w:r>
      <w:r w:rsidR="003674B6">
        <w:t>),</w:t>
      </w:r>
      <w:r>
        <w:t xml:space="preserve"> gathering </w:t>
      </w:r>
      <w:r w:rsidRPr="005F5833">
        <w:rPr>
          <w:i/>
        </w:rPr>
        <w:t>baseline data</w:t>
      </w:r>
      <w:r>
        <w:t xml:space="preserve"> on specific skill and/or behavior deficits</w:t>
      </w:r>
      <w:r w:rsidR="0073773E">
        <w:t xml:space="preserve"> (e.g., vocalizations, gaze shifting, eye contact, joint attention, and social referencing)</w:t>
      </w:r>
      <w:r>
        <w:t xml:space="preserve"> and excesses</w:t>
      </w:r>
      <w:r w:rsidR="0073773E">
        <w:t xml:space="preserve"> (e.g., crying, separation protests, avoidance and disengagement cues, </w:t>
      </w:r>
      <w:r w:rsidR="0073773E">
        <w:lastRenderedPageBreak/>
        <w:t>and fear responses)</w:t>
      </w:r>
      <w:r>
        <w:t xml:space="preserve">, and conducting </w:t>
      </w:r>
      <w:r w:rsidRPr="005F5833">
        <w:rPr>
          <w:i/>
        </w:rPr>
        <w:t>contingency or experimenta</w:t>
      </w:r>
      <w:r w:rsidR="00CB2D27">
        <w:rPr>
          <w:i/>
        </w:rPr>
        <w:t>l functional</w:t>
      </w:r>
      <w:r w:rsidRPr="005F5833">
        <w:rPr>
          <w:i/>
        </w:rPr>
        <w:t xml:space="preserve"> analyses</w:t>
      </w:r>
      <w:r>
        <w:t xml:space="preserve"> to identify </w:t>
      </w:r>
      <w:r w:rsidR="00E94853">
        <w:t xml:space="preserve">the putative </w:t>
      </w:r>
      <w:r>
        <w:t xml:space="preserve">maintaining variables </w:t>
      </w:r>
      <w:r w:rsidR="0073773E">
        <w:t xml:space="preserve">for those </w:t>
      </w:r>
      <w:r>
        <w:t>specific behavioral excesses</w:t>
      </w:r>
      <w:r w:rsidR="0073773E">
        <w:t>.</w:t>
      </w:r>
    </w:p>
    <w:p w14:paraId="2331D94F" w14:textId="0BF53C10" w:rsidR="001519FE" w:rsidRDefault="00922A2B" w:rsidP="003F732C">
      <w:pPr>
        <w:spacing w:line="480" w:lineRule="auto"/>
        <w:contextualSpacing/>
      </w:pPr>
      <w:r>
        <w:tab/>
      </w:r>
      <w:r w:rsidR="00E94853">
        <w:t xml:space="preserve">The </w:t>
      </w:r>
      <w:r>
        <w:t xml:space="preserve">use of </w:t>
      </w:r>
      <w:r w:rsidR="00C263B2">
        <w:t xml:space="preserve">standardized </w:t>
      </w:r>
      <w:r>
        <w:t>normative assessments may also be used as part of the indirect and descriptive assessments</w:t>
      </w:r>
      <w:r w:rsidR="00CB2D27">
        <w:t xml:space="preserve"> </w:t>
      </w:r>
      <w:r>
        <w:t xml:space="preserve">to corroborate anecdotal information provided by </w:t>
      </w:r>
      <w:r w:rsidR="009D5B47">
        <w:t>parents/caregivers</w:t>
      </w:r>
      <w:r w:rsidR="00C263B2">
        <w:t>,</w:t>
      </w:r>
      <w:r>
        <w:t xml:space="preserve"> and</w:t>
      </w:r>
      <w:r w:rsidR="00C263B2">
        <w:t xml:space="preserve"> help</w:t>
      </w:r>
      <w:r>
        <w:t xml:space="preserve"> guide the </w:t>
      </w:r>
      <w:r w:rsidR="00C263B2">
        <w:t>development</w:t>
      </w:r>
      <w:r>
        <w:t xml:space="preserve"> of skill-based goals. </w:t>
      </w:r>
      <w:r w:rsidR="00210B7B">
        <w:t xml:space="preserve">Specifically, </w:t>
      </w:r>
      <w:r w:rsidR="00C263B2">
        <w:t>the</w:t>
      </w:r>
      <w:r w:rsidR="00E94853">
        <w:t>se</w:t>
      </w:r>
      <w:r w:rsidR="00CB2D27">
        <w:t xml:space="preserve"> assessments</w:t>
      </w:r>
      <w:r w:rsidR="00E94853">
        <w:t xml:space="preserve"> </w:t>
      </w:r>
      <w:r w:rsidR="009A3827">
        <w:t xml:space="preserve">may </w:t>
      </w:r>
      <w:r w:rsidR="00E94853">
        <w:t>include:</w:t>
      </w:r>
      <w:r w:rsidR="00C263B2">
        <w:t xml:space="preserve"> </w:t>
      </w:r>
      <w:r w:rsidR="00E94853">
        <w:t>(</w:t>
      </w:r>
      <w:r w:rsidR="00C263B2">
        <w:t>a</w:t>
      </w:r>
      <w:r w:rsidR="00210B7B">
        <w:t xml:space="preserve">) </w:t>
      </w:r>
      <w:r w:rsidR="001519FE" w:rsidRPr="00EA4436">
        <w:rPr>
          <w:i/>
        </w:rPr>
        <w:t>Adaptive Behavior Assessment System, Third Edition</w:t>
      </w:r>
      <w:r w:rsidR="001519FE">
        <w:t xml:space="preserve"> (ABAS-3; Harrison &amp; Oakland, 2015; (b) </w:t>
      </w:r>
      <w:r w:rsidR="001519FE" w:rsidRPr="00EA4436">
        <w:rPr>
          <w:i/>
        </w:rPr>
        <w:t>Assessment of Basic Language and Learning Skills - Revised</w:t>
      </w:r>
      <w:r w:rsidR="001519FE">
        <w:t xml:space="preserve"> (ABLLS-R; Partington, 2006); (c) </w:t>
      </w:r>
      <w:r w:rsidR="001519FE" w:rsidRPr="005F5833">
        <w:rPr>
          <w:i/>
        </w:rPr>
        <w:t>Developmental Profile</w:t>
      </w:r>
      <w:r w:rsidR="001519FE">
        <w:rPr>
          <w:i/>
        </w:rPr>
        <w:t>, Third Edition</w:t>
      </w:r>
      <w:r w:rsidR="001519FE">
        <w:t xml:space="preserve"> (DP-3; Alpern, Boll, &amp; Shearer, 2007); (d) </w:t>
      </w:r>
      <w:r w:rsidR="001519FE" w:rsidRPr="005F5833">
        <w:rPr>
          <w:i/>
        </w:rPr>
        <w:t>Early Social Communication Scales (</w:t>
      </w:r>
      <w:r w:rsidR="001519FE">
        <w:t xml:space="preserve">ESCS; Mundy et al. 2003; (e) </w:t>
      </w:r>
      <w:r w:rsidRPr="005F5833">
        <w:rPr>
          <w:i/>
        </w:rPr>
        <w:t>Modified Checklist</w:t>
      </w:r>
      <w:r w:rsidR="00210B7B" w:rsidRPr="005F5833">
        <w:rPr>
          <w:i/>
        </w:rPr>
        <w:t xml:space="preserve"> for Autism in Toddlers Revised with Follow-Up</w:t>
      </w:r>
      <w:r w:rsidR="00210B7B">
        <w:t xml:space="preserve"> (M-CHAT-R/F; </w:t>
      </w:r>
      <w:r w:rsidR="00220755">
        <w:rPr>
          <w:color w:val="333333"/>
          <w:shd w:val="clear" w:color="auto" w:fill="FFFFFF"/>
        </w:rPr>
        <w:t>Robins et al., 2014</w:t>
      </w:r>
      <w:r w:rsidR="00210B7B">
        <w:t>)</w:t>
      </w:r>
      <w:r w:rsidR="00E94853">
        <w:t>;</w:t>
      </w:r>
      <w:r w:rsidR="00C263B2">
        <w:t xml:space="preserve"> </w:t>
      </w:r>
      <w:r w:rsidR="001519FE">
        <w:t>(f)</w:t>
      </w:r>
      <w:r w:rsidR="00C263B2">
        <w:t xml:space="preserve"> </w:t>
      </w:r>
      <w:r w:rsidR="001519FE" w:rsidRPr="00EA4436">
        <w:rPr>
          <w:i/>
        </w:rPr>
        <w:t>Verbal Behavior Milestones Assessment and Placement Program</w:t>
      </w:r>
      <w:r w:rsidR="001519FE">
        <w:t xml:space="preserve"> (VB-MAPP; Sundberg, 2008), (g) </w:t>
      </w:r>
      <w:r w:rsidRPr="005F5833">
        <w:rPr>
          <w:i/>
        </w:rPr>
        <w:t>Vineland</w:t>
      </w:r>
      <w:r w:rsidR="009A3827">
        <w:t xml:space="preserve">, </w:t>
      </w:r>
      <w:r w:rsidR="009A3827">
        <w:rPr>
          <w:i/>
        </w:rPr>
        <w:t xml:space="preserve">Third Edition </w:t>
      </w:r>
      <w:r w:rsidR="00C263B2">
        <w:t>(</w:t>
      </w:r>
      <w:r w:rsidR="009A3827">
        <w:t xml:space="preserve">Vineland-3; </w:t>
      </w:r>
      <w:r w:rsidR="00C263B2">
        <w:t>Sparrow, Cicchetti, &amp; Saulnier, 2016)</w:t>
      </w:r>
      <w:r w:rsidR="001519FE">
        <w:t xml:space="preserve">. </w:t>
      </w:r>
      <w:r w:rsidR="00195DEC">
        <w:t>Each of the</w:t>
      </w:r>
      <w:r w:rsidR="00CB2D27">
        <w:t>se</w:t>
      </w:r>
      <w:r w:rsidR="00195DEC">
        <w:t xml:space="preserve"> afore mentioned assessments can be conducted by behavior analysts</w:t>
      </w:r>
      <w:r w:rsidR="00CB2D27">
        <w:t xml:space="preserve"> or trained school psychologists</w:t>
      </w:r>
      <w:r w:rsidR="00195DEC">
        <w:t xml:space="preserve"> with infants from birth, onwards</w:t>
      </w:r>
      <w:r w:rsidR="00CB2D27">
        <w:t>.</w:t>
      </w:r>
      <w:r w:rsidR="00195DEC">
        <w:t xml:space="preserve"> </w:t>
      </w:r>
      <w:r w:rsidR="007C2AC6">
        <w:t xml:space="preserve">Normative developmental </w:t>
      </w:r>
      <w:r w:rsidR="00CB2D27">
        <w:t>assessments</w:t>
      </w:r>
      <w:r w:rsidR="00195DEC">
        <w:t xml:space="preserve"> can provide an additional</w:t>
      </w:r>
      <w:r w:rsidR="00CB2D27">
        <w:t xml:space="preserve"> information</w:t>
      </w:r>
      <w:r w:rsidR="00195DEC">
        <w:t xml:space="preserve"> and </w:t>
      </w:r>
      <w:r w:rsidR="00CB2D27">
        <w:t xml:space="preserve">help us </w:t>
      </w:r>
      <w:r w:rsidR="00195DEC">
        <w:t>measur</w:t>
      </w:r>
      <w:r w:rsidR="00CB2D27">
        <w:t>e</w:t>
      </w:r>
      <w:r w:rsidR="00195DEC">
        <w:t xml:space="preserve"> progress throughout the course of treatment. </w:t>
      </w:r>
      <w:r w:rsidR="001519FE">
        <w:t xml:space="preserve">BCBAs may need to seek additional training and mentorship from practitioners and specialized psychologists who are fluent on these assessments in order to successfully interpret and integrate the results into ongoing assessment reports. They serve as a basis for decision-making throughout the course of treatment. The obtained assessment results should be formally prepared (i.e., assessment report) and reviewed with </w:t>
      </w:r>
      <w:r w:rsidR="009D5B47">
        <w:t>parents/caregiver</w:t>
      </w:r>
      <w:r w:rsidR="001519FE">
        <w:t>s</w:t>
      </w:r>
      <w:r w:rsidR="009D5B47">
        <w:t xml:space="preserve"> and all other immediate </w:t>
      </w:r>
      <w:r w:rsidR="001519FE">
        <w:t>indirect consumers</w:t>
      </w:r>
      <w:r w:rsidR="009D5B47">
        <w:t>,</w:t>
      </w:r>
      <w:r w:rsidR="001519FE">
        <w:t xml:space="preserve"> using language and visual displays of data like graphs that effectively and easily helps us evaluate and explain findings (with minimal behavior-analytic jargon).</w:t>
      </w:r>
    </w:p>
    <w:p w14:paraId="2DFDBAEE" w14:textId="604D8EA2" w:rsidR="00D14372" w:rsidRPr="00C475B7" w:rsidRDefault="001519FE" w:rsidP="003F732C">
      <w:pPr>
        <w:spacing w:line="480" w:lineRule="auto"/>
        <w:contextualSpacing/>
        <w:rPr>
          <w:b/>
        </w:rPr>
      </w:pPr>
      <w:r>
        <w:lastRenderedPageBreak/>
        <w:tab/>
        <w:t xml:space="preserve">Additionally, indirect and direct </w:t>
      </w:r>
      <w:r>
        <w:rPr>
          <w:i/>
        </w:rPr>
        <w:t>preference assessments</w:t>
      </w:r>
      <w:r>
        <w:t xml:space="preserve"> may also need to be incorporated into these early interventions to identify the infant’s preferred stimuli and potential reinforcers to incorporate during treatment. This may involve interviews with </w:t>
      </w:r>
      <w:r w:rsidR="009D5B47">
        <w:t>parents/caregivers</w:t>
      </w:r>
      <w:r>
        <w:t xml:space="preserve"> and/or directly observing the infant interacting with different tangibles (e.g., rattles, high contrast stimuli, cause-and-effect toys, mobiles), activities (e.g., “tummy time”, rocking/swaying, listening to songs, music, or books delivered by the </w:t>
      </w:r>
      <w:r w:rsidR="009D5B47">
        <w:t>parent/caregiver</w:t>
      </w:r>
      <w:r>
        <w:t>) and</w:t>
      </w:r>
      <w:r w:rsidR="001F7D8E">
        <w:t>/or forms of</w:t>
      </w:r>
      <w:r>
        <w:t xml:space="preserve"> social interaction (e.g., peek-a-boo, tickles, massage, hugs and kisses). </w:t>
      </w:r>
    </w:p>
    <w:p w14:paraId="3E428AF7" w14:textId="6487C70E" w:rsidR="00D14372" w:rsidRPr="003F732C" w:rsidRDefault="00922A2B" w:rsidP="003F732C">
      <w:pPr>
        <w:spacing w:line="480" w:lineRule="auto"/>
        <w:contextualSpacing/>
      </w:pPr>
      <w:r w:rsidRPr="003F732C">
        <w:rPr>
          <w:b/>
        </w:rPr>
        <w:t>II</w:t>
      </w:r>
      <w:r w:rsidR="002D3462" w:rsidRPr="003F732C">
        <w:rPr>
          <w:b/>
        </w:rPr>
        <w:t xml:space="preserve">: </w:t>
      </w:r>
      <w:r w:rsidRPr="003F732C">
        <w:rPr>
          <w:b/>
        </w:rPr>
        <w:t>Identif</w:t>
      </w:r>
      <w:r w:rsidR="00E94853" w:rsidRPr="003F732C">
        <w:rPr>
          <w:b/>
        </w:rPr>
        <w:t>ying</w:t>
      </w:r>
      <w:r w:rsidRPr="003F732C">
        <w:rPr>
          <w:b/>
        </w:rPr>
        <w:t xml:space="preserve"> </w:t>
      </w:r>
      <w:r w:rsidR="00E94853" w:rsidRPr="003F732C">
        <w:rPr>
          <w:b/>
        </w:rPr>
        <w:t>and</w:t>
      </w:r>
      <w:r w:rsidRPr="003F732C">
        <w:rPr>
          <w:b/>
        </w:rPr>
        <w:t xml:space="preserve"> Defin</w:t>
      </w:r>
      <w:r w:rsidR="00E94853" w:rsidRPr="003F732C">
        <w:rPr>
          <w:b/>
        </w:rPr>
        <w:t>ing</w:t>
      </w:r>
      <w:r w:rsidRPr="003F732C">
        <w:rPr>
          <w:b/>
        </w:rPr>
        <w:t xml:space="preserve"> Goals</w:t>
      </w:r>
      <w:r w:rsidR="00C16458" w:rsidRPr="003F732C">
        <w:rPr>
          <w:b/>
        </w:rPr>
        <w:t xml:space="preserve"> </w:t>
      </w:r>
      <w:r w:rsidR="00575533" w:rsidRPr="003F732C">
        <w:rPr>
          <w:i/>
        </w:rPr>
        <w:t>(BACB</w:t>
      </w:r>
      <w:r w:rsidR="00DE213C">
        <w:rPr>
          <w:i/>
        </w:rPr>
        <w:t xml:space="preserve"> Professional &amp;</w:t>
      </w:r>
      <w:r w:rsidR="00575533" w:rsidRPr="003F732C">
        <w:rPr>
          <w:i/>
        </w:rPr>
        <w:t xml:space="preserve"> Ethic</w:t>
      </w:r>
      <w:r w:rsidR="00DE213C">
        <w:rPr>
          <w:i/>
        </w:rPr>
        <w:t>al Compliance</w:t>
      </w:r>
      <w:r w:rsidR="00575533" w:rsidRPr="003F732C">
        <w:rPr>
          <w:i/>
        </w:rPr>
        <w:t xml:space="preserve"> Codes 4.03</w:t>
      </w:r>
      <w:r w:rsidR="004B0149" w:rsidRPr="003F732C">
        <w:rPr>
          <w:i/>
        </w:rPr>
        <w:t xml:space="preserve"> &amp; 4.05</w:t>
      </w:r>
      <w:r w:rsidR="00575533" w:rsidRPr="003F732C">
        <w:rPr>
          <w:i/>
        </w:rPr>
        <w:t xml:space="preserve">) </w:t>
      </w:r>
    </w:p>
    <w:p w14:paraId="2909FE0A" w14:textId="49C97842" w:rsidR="00155FC4" w:rsidRDefault="00D14372" w:rsidP="003F732C">
      <w:pPr>
        <w:spacing w:line="480" w:lineRule="auto"/>
        <w:contextualSpacing/>
      </w:pPr>
      <w:r w:rsidRPr="003F732C">
        <w:tab/>
        <w:t xml:space="preserve">The selection of goals needs to be tempered, balanced, </w:t>
      </w:r>
      <w:r w:rsidR="00C475B7" w:rsidRPr="003F732C">
        <w:t>prioritized</w:t>
      </w:r>
      <w:r w:rsidR="007C2AC6">
        <w:t>,</w:t>
      </w:r>
      <w:r w:rsidR="00C475B7" w:rsidRPr="003F732C">
        <w:t xml:space="preserve"> </w:t>
      </w:r>
      <w:r w:rsidRPr="003F732C">
        <w:t>and weighed in relation to the goals of the family and other relevant stakeholders, considering their unique and diverse sociocultural beliefs, economic supports, and the overall acceptability of procedures and goals</w:t>
      </w:r>
      <w:r w:rsidR="001F7D8E">
        <w:t xml:space="preserve"> (i.e., </w:t>
      </w:r>
      <w:r w:rsidR="001F7D8E">
        <w:rPr>
          <w:i/>
        </w:rPr>
        <w:t>social validity)</w:t>
      </w:r>
      <w:r w:rsidRPr="003F732C">
        <w:t>. Collaboration is critical to ensure parental participation</w:t>
      </w:r>
      <w:r w:rsidR="001F7D8E">
        <w:t>, satisfaction,</w:t>
      </w:r>
      <w:r w:rsidRPr="003F732C">
        <w:t xml:space="preserve"> and ongoing</w:t>
      </w:r>
      <w:r w:rsidR="001F7D8E">
        <w:t xml:space="preserve"> treatment</w:t>
      </w:r>
      <w:r w:rsidRPr="003F732C">
        <w:t xml:space="preserve"> involvement (Zwaigenbaum, 2015). </w:t>
      </w:r>
      <w:r w:rsidR="00783FBD">
        <w:t>Specifically, behavior analysts may use informal open</w:t>
      </w:r>
      <w:r w:rsidR="007C2AC6">
        <w:t>–</w:t>
      </w:r>
      <w:r w:rsidR="00783FBD">
        <w:t xml:space="preserve">ended interviews in conjunction with the results of more standardized assessments to identify socially significant and relevant </w:t>
      </w:r>
      <w:r w:rsidR="007C2AC6">
        <w:t xml:space="preserve">behavioral </w:t>
      </w:r>
      <w:r w:rsidR="00783FBD">
        <w:t>goals to address within the context of the intervention</w:t>
      </w:r>
      <w:r w:rsidR="007C2AC6">
        <w:t xml:space="preserve">. </w:t>
      </w:r>
      <w:r w:rsidR="007548D5">
        <w:t>These goals may include increasing</w:t>
      </w:r>
      <w:r w:rsidR="00783FBD">
        <w:t xml:space="preserve"> </w:t>
      </w:r>
      <w:r w:rsidR="007548D5">
        <w:t xml:space="preserve">infant social behaviors like </w:t>
      </w:r>
      <w:r w:rsidR="00783FBD">
        <w:t xml:space="preserve">eye contact, </w:t>
      </w:r>
      <w:r w:rsidR="00FB70DD">
        <w:t xml:space="preserve">smiles, </w:t>
      </w:r>
      <w:r w:rsidR="00783FBD">
        <w:t>vocalizations, gaze shifting,</w:t>
      </w:r>
      <w:r w:rsidR="007548D5">
        <w:t xml:space="preserve"> </w:t>
      </w:r>
      <w:r w:rsidR="00CF1254">
        <w:t xml:space="preserve">oral motor, fine, and gross motor imitation, </w:t>
      </w:r>
      <w:r w:rsidR="007548D5">
        <w:t>and</w:t>
      </w:r>
      <w:r w:rsidR="00783FBD">
        <w:t xml:space="preserve"> promoting “tummy time”</w:t>
      </w:r>
      <w:r w:rsidR="007548D5">
        <w:t xml:space="preserve"> and the development of </w:t>
      </w:r>
      <w:r w:rsidR="00783FBD">
        <w:t>motor movements</w:t>
      </w:r>
      <w:r w:rsidR="007548D5">
        <w:t>. They also may include</w:t>
      </w:r>
      <w:r w:rsidR="00783FBD">
        <w:t xml:space="preserve"> </w:t>
      </w:r>
      <w:r w:rsidR="001F7D8E">
        <w:t xml:space="preserve">parent-specific goals, like </w:t>
      </w:r>
      <w:r w:rsidR="007548D5">
        <w:t xml:space="preserve">shaping </w:t>
      </w:r>
      <w:r w:rsidR="001F7D8E">
        <w:t>infant</w:t>
      </w:r>
      <w:r w:rsidR="007548D5">
        <w:t xml:space="preserve"> </w:t>
      </w:r>
      <w:r w:rsidR="00155FC4">
        <w:t>self</w:t>
      </w:r>
      <w:r w:rsidR="00FF529F">
        <w:t>-</w:t>
      </w:r>
      <w:r w:rsidR="00783FBD">
        <w:t>feeding</w:t>
      </w:r>
      <w:r w:rsidR="007548D5">
        <w:t xml:space="preserve"> behavio</w:t>
      </w:r>
      <w:r w:rsidR="001F7D8E">
        <w:t>r, guidance with breast/bottle feeding</w:t>
      </w:r>
      <w:r w:rsidR="007548D5">
        <w:t xml:space="preserve">, establishment of </w:t>
      </w:r>
      <w:r w:rsidR="00C351A2">
        <w:t xml:space="preserve">safe sleep environments and </w:t>
      </w:r>
      <w:r w:rsidR="00783FBD">
        <w:t>sleeping</w:t>
      </w:r>
      <w:r w:rsidR="00C351A2">
        <w:t xml:space="preserve"> </w:t>
      </w:r>
      <w:r w:rsidR="007548D5">
        <w:t>routines</w:t>
      </w:r>
      <w:r w:rsidR="00783FBD">
        <w:t xml:space="preserve">, </w:t>
      </w:r>
      <w:r w:rsidR="001F7D8E">
        <w:t xml:space="preserve">identifying and responding to infant cues (i.e., hunger, engagement, disengagement), </w:t>
      </w:r>
      <w:r w:rsidR="00783FBD">
        <w:t xml:space="preserve">and </w:t>
      </w:r>
      <w:r w:rsidR="001F7D8E">
        <w:t xml:space="preserve">assistance with </w:t>
      </w:r>
      <w:r w:rsidR="00783FBD">
        <w:t>other adaptive daily living routines</w:t>
      </w:r>
      <w:r w:rsidR="001F7D8E">
        <w:t xml:space="preserve"> (e.g., bathing)</w:t>
      </w:r>
      <w:r w:rsidR="007548D5">
        <w:t xml:space="preserve"> </w:t>
      </w:r>
      <w:r w:rsidR="00155FC4">
        <w:t>(Figure</w:t>
      </w:r>
      <w:r w:rsidR="00FE490E">
        <w:t>s</w:t>
      </w:r>
      <w:r w:rsidR="00155FC4">
        <w:t xml:space="preserve"> </w:t>
      </w:r>
      <w:r w:rsidR="003674B6">
        <w:t>11</w:t>
      </w:r>
      <w:r w:rsidR="00FE490E">
        <w:t xml:space="preserve"> &amp; 1</w:t>
      </w:r>
      <w:r w:rsidR="003674B6">
        <w:t>2</w:t>
      </w:r>
      <w:r w:rsidR="00155FC4">
        <w:t>).</w:t>
      </w:r>
      <w:r w:rsidR="00783FBD">
        <w:t xml:space="preserve"> </w:t>
      </w:r>
    </w:p>
    <w:p w14:paraId="781F05EA" w14:textId="0125E723" w:rsidR="00D14372" w:rsidRDefault="00FB70DD" w:rsidP="00A42BF4">
      <w:pPr>
        <w:spacing w:line="480" w:lineRule="auto"/>
        <w:contextualSpacing/>
        <w:jc w:val="center"/>
      </w:pPr>
      <w:r>
        <w:rPr>
          <w:noProof/>
        </w:rPr>
        <w:lastRenderedPageBreak/>
        <w:drawing>
          <wp:inline distT="0" distB="0" distL="0" distR="0" wp14:anchorId="3A99EF04" wp14:editId="4998BFB0">
            <wp:extent cx="1899285" cy="253237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eg"/>
                    <pic:cNvPicPr/>
                  </pic:nvPicPr>
                  <pic:blipFill>
                    <a:blip r:embed="rId22"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25554" cy="2567404"/>
                    </a:xfrm>
                    <a:prstGeom prst="rect">
                      <a:avLst/>
                    </a:prstGeom>
                  </pic:spPr>
                </pic:pic>
              </a:graphicData>
            </a:graphic>
          </wp:inline>
        </w:drawing>
      </w:r>
      <w:r w:rsidR="00FE490E">
        <w:rPr>
          <w:noProof/>
        </w:rPr>
        <w:drawing>
          <wp:inline distT="0" distB="0" distL="0" distR="0" wp14:anchorId="3A710E84" wp14:editId="58DEE0AE">
            <wp:extent cx="2076119"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809 2.PNG"/>
                    <pic:cNvPicPr/>
                  </pic:nvPicPr>
                  <pic:blipFill rotWithShape="1">
                    <a:blip r:embed="rId23" cstate="print">
                      <a:extLst>
                        <a:ext uri="{BEBA8EAE-BF5A-486C-A8C5-ECC9F3942E4B}">
                          <a14:imgProps xmlns:a14="http://schemas.microsoft.com/office/drawing/2010/main">
                            <a14:imgLayer r:embed="rId24">
                              <a14:imgEffect>
                                <a14:sharpenSoften amount="8000"/>
                              </a14:imgEffect>
                              <a14:imgEffect>
                                <a14:saturation sat="0"/>
                              </a14:imgEffect>
                              <a14:imgEffect>
                                <a14:brightnessContrast bright="21000"/>
                              </a14:imgEffect>
                            </a14:imgLayer>
                          </a14:imgProps>
                        </a:ext>
                        <a:ext uri="{28A0092B-C50C-407E-A947-70E740481C1C}">
                          <a14:useLocalDpi xmlns:a14="http://schemas.microsoft.com/office/drawing/2010/main" val="0"/>
                        </a:ext>
                      </a:extLst>
                    </a:blip>
                    <a:srcRect l="15190" t="27791" r="-371" b="24603"/>
                    <a:stretch/>
                  </pic:blipFill>
                  <pic:spPr bwMode="auto">
                    <a:xfrm>
                      <a:off x="0" y="0"/>
                      <a:ext cx="2087850" cy="2528808"/>
                    </a:xfrm>
                    <a:prstGeom prst="rect">
                      <a:avLst/>
                    </a:prstGeom>
                    <a:ln>
                      <a:noFill/>
                    </a:ln>
                    <a:extLst>
                      <a:ext uri="{53640926-AAD7-44D8-BBD7-CCE9431645EC}">
                        <a14:shadowObscured xmlns:a14="http://schemas.microsoft.com/office/drawing/2010/main"/>
                      </a:ext>
                    </a:extLst>
                  </pic:spPr>
                </pic:pic>
              </a:graphicData>
            </a:graphic>
          </wp:inline>
        </w:drawing>
      </w:r>
    </w:p>
    <w:p w14:paraId="08EB551B" w14:textId="24B62C87" w:rsidR="00155FC4" w:rsidRDefault="00FE490E" w:rsidP="005B4865">
      <w:pPr>
        <w:contextualSpacing/>
      </w:pPr>
      <w:r>
        <w:rPr>
          <w:b/>
        </w:rPr>
        <w:tab/>
      </w:r>
      <w:r w:rsidR="00155FC4" w:rsidRPr="00A42BF4">
        <w:rPr>
          <w:b/>
        </w:rPr>
        <w:t>Figure</w:t>
      </w:r>
      <w:r w:rsidR="00CF1254">
        <w:rPr>
          <w:b/>
        </w:rPr>
        <w:t>s</w:t>
      </w:r>
      <w:r w:rsidR="00155FC4" w:rsidRPr="00A42BF4">
        <w:rPr>
          <w:b/>
        </w:rPr>
        <w:t xml:space="preserve"> </w:t>
      </w:r>
      <w:r w:rsidR="003674B6">
        <w:rPr>
          <w:b/>
        </w:rPr>
        <w:t>11</w:t>
      </w:r>
      <w:r>
        <w:t xml:space="preserve"> </w:t>
      </w:r>
      <w:r>
        <w:rPr>
          <w:b/>
        </w:rPr>
        <w:t>&amp; 1</w:t>
      </w:r>
      <w:r w:rsidR="003674B6">
        <w:rPr>
          <w:b/>
        </w:rPr>
        <w:t>2</w:t>
      </w:r>
      <w:r w:rsidR="00155FC4">
        <w:t xml:space="preserve">. </w:t>
      </w:r>
      <w:r w:rsidR="007548D5">
        <w:t>I</w:t>
      </w:r>
      <w:r w:rsidR="00155FC4">
        <w:t>ntervention</w:t>
      </w:r>
      <w:r w:rsidR="007548D5">
        <w:t>s</w:t>
      </w:r>
      <w:r w:rsidR="00155FC4">
        <w:t xml:space="preserve"> to teach an infant self-feeding respon</w:t>
      </w:r>
      <w:r w:rsidR="007548D5">
        <w:t>ses</w:t>
      </w:r>
      <w:r>
        <w:t xml:space="preserve"> and</w:t>
      </w:r>
      <w:r w:rsidR="009D5B47">
        <w:t xml:space="preserve"> infant-</w:t>
      </w:r>
      <w:r w:rsidR="009D5B47">
        <w:tab/>
        <w:t>parent engagement during sustained “</w:t>
      </w:r>
      <w:r>
        <w:t>tummy time</w:t>
      </w:r>
      <w:r w:rsidR="009D5B47">
        <w:t>”</w:t>
      </w:r>
      <w:r w:rsidR="005B4865">
        <w:t xml:space="preserve"> practice</w:t>
      </w:r>
      <w:r>
        <w:t>.</w:t>
      </w:r>
      <w:r w:rsidR="00D14372" w:rsidRPr="003F732C">
        <w:tab/>
      </w:r>
    </w:p>
    <w:p w14:paraId="5D835F7E" w14:textId="77777777" w:rsidR="005B4865" w:rsidRDefault="005B4865" w:rsidP="00A42BF4">
      <w:pPr>
        <w:contextualSpacing/>
      </w:pPr>
    </w:p>
    <w:p w14:paraId="737E2C28" w14:textId="18C3E5EB" w:rsidR="00D14372" w:rsidRPr="003F732C" w:rsidRDefault="005B4865" w:rsidP="003F732C">
      <w:pPr>
        <w:spacing w:line="480" w:lineRule="auto"/>
        <w:contextualSpacing/>
      </w:pPr>
      <w:r>
        <w:tab/>
      </w:r>
      <w:r w:rsidR="00D14372" w:rsidRPr="003F732C">
        <w:t>Similar to any other behavioral intervention plan</w:t>
      </w:r>
      <w:r w:rsidR="00D25136">
        <w:t xml:space="preserve"> with older children</w:t>
      </w:r>
      <w:r w:rsidR="00D14372" w:rsidRPr="003F732C">
        <w:t xml:space="preserve">, infant behavior goals </w:t>
      </w:r>
      <w:r w:rsidR="00E94853" w:rsidRPr="003F732C">
        <w:t>should</w:t>
      </w:r>
      <w:r w:rsidR="00D14372" w:rsidRPr="003F732C">
        <w:t xml:space="preserve"> be objectively delineated and defined such that ongoing data collection and visual inspection </w:t>
      </w:r>
      <w:r>
        <w:t xml:space="preserve">and analysis </w:t>
      </w:r>
      <w:r w:rsidR="00D14372" w:rsidRPr="003F732C">
        <w:t xml:space="preserve">of graphs allows for data-based decisions as a function of client progress. The intervention established for the infant </w:t>
      </w:r>
      <w:r>
        <w:t xml:space="preserve">needs to </w:t>
      </w:r>
      <w:r w:rsidR="00D14372" w:rsidRPr="003F732C">
        <w:t xml:space="preserve">focus on addressing </w:t>
      </w:r>
      <w:r w:rsidR="00D14372" w:rsidRPr="00A42BF4">
        <w:rPr>
          <w:i/>
        </w:rPr>
        <w:t>observable and measurable gains</w:t>
      </w:r>
      <w:r w:rsidR="00D14372" w:rsidRPr="003F732C">
        <w:t xml:space="preserve"> in specific skill deficits and/or excesses related to their</w:t>
      </w:r>
      <w:r w:rsidR="00D25136">
        <w:t xml:space="preserve"> </w:t>
      </w:r>
      <w:r w:rsidR="00984E0B">
        <w:t xml:space="preserve">identified </w:t>
      </w:r>
      <w:r w:rsidR="00D25136">
        <w:t xml:space="preserve">developmental </w:t>
      </w:r>
      <w:r w:rsidR="00984E0B">
        <w:t>issues</w:t>
      </w:r>
      <w:r w:rsidR="00D25136">
        <w:t>. T</w:t>
      </w:r>
      <w:r w:rsidR="00D14372" w:rsidRPr="003F732C">
        <w:t xml:space="preserve">he intervention needs to focus on addressing the core </w:t>
      </w:r>
      <w:r w:rsidR="00984E0B">
        <w:t xml:space="preserve">social and behavioral </w:t>
      </w:r>
      <w:r w:rsidR="00D14372" w:rsidRPr="003F732C">
        <w:t xml:space="preserve">deficits </w:t>
      </w:r>
      <w:r w:rsidR="00E94853" w:rsidRPr="003F732C">
        <w:t>(</w:t>
      </w:r>
      <w:r>
        <w:t xml:space="preserve">i.e., </w:t>
      </w:r>
      <w:r w:rsidR="00E94853" w:rsidRPr="003F732C">
        <w:t xml:space="preserve">the lack of </w:t>
      </w:r>
      <w:r w:rsidR="007548D5">
        <w:t xml:space="preserve">developmental </w:t>
      </w:r>
      <w:r w:rsidR="00E94853" w:rsidRPr="003F732C">
        <w:t xml:space="preserve">cusps) </w:t>
      </w:r>
      <w:r w:rsidR="00D14372" w:rsidRPr="003F732C">
        <w:t xml:space="preserve">and </w:t>
      </w:r>
      <w:r w:rsidR="00D25136">
        <w:t xml:space="preserve">on </w:t>
      </w:r>
      <w:r w:rsidR="00D14372" w:rsidRPr="003F732C">
        <w:t>attempt</w:t>
      </w:r>
      <w:r w:rsidR="00D25136">
        <w:t>ing</w:t>
      </w:r>
      <w:r w:rsidR="00D14372" w:rsidRPr="003F732C">
        <w:t xml:space="preserve"> to mitigate the gap in functioning across domains</w:t>
      </w:r>
      <w:r>
        <w:t xml:space="preserve"> (e.g., </w:t>
      </w:r>
      <w:r w:rsidR="00D14372" w:rsidRPr="003F732C">
        <w:t>social, emotional, communication, adaptive, leisure, and cognitive skills)</w:t>
      </w:r>
      <w:r w:rsidR="007548D5">
        <w:t xml:space="preserve"> </w:t>
      </w:r>
      <w:r w:rsidR="007548D5" w:rsidRPr="003F732C">
        <w:t>as quickly as possible</w:t>
      </w:r>
      <w:r w:rsidR="007548D5">
        <w:t>.</w:t>
      </w:r>
    </w:p>
    <w:p w14:paraId="1FDDAAFB" w14:textId="2106A6F6" w:rsidR="00D14372" w:rsidRPr="003F732C" w:rsidRDefault="00922A2B" w:rsidP="003F732C">
      <w:pPr>
        <w:spacing w:line="480" w:lineRule="auto"/>
        <w:contextualSpacing/>
        <w:rPr>
          <w:i/>
        </w:rPr>
      </w:pPr>
      <w:r>
        <w:rPr>
          <w:b/>
        </w:rPr>
        <w:t xml:space="preserve">III. </w:t>
      </w:r>
      <w:r w:rsidR="00D14372">
        <w:rPr>
          <w:b/>
        </w:rPr>
        <w:t>Arrang</w:t>
      </w:r>
      <w:r w:rsidR="00E94853">
        <w:rPr>
          <w:b/>
        </w:rPr>
        <w:t>ing the Enviro</w:t>
      </w:r>
      <w:r w:rsidR="007548D5">
        <w:rPr>
          <w:b/>
        </w:rPr>
        <w:t>nm</w:t>
      </w:r>
      <w:r w:rsidR="00E94853">
        <w:rPr>
          <w:b/>
        </w:rPr>
        <w:t>ent</w:t>
      </w:r>
      <w:r w:rsidR="00575533">
        <w:t xml:space="preserve"> </w:t>
      </w:r>
      <w:r w:rsidR="00575533">
        <w:rPr>
          <w:i/>
        </w:rPr>
        <w:t>(BACB</w:t>
      </w:r>
      <w:r w:rsidR="00DE213C">
        <w:rPr>
          <w:i/>
        </w:rPr>
        <w:t xml:space="preserve"> Professional &amp; Ethical Compliance</w:t>
      </w:r>
      <w:r w:rsidR="00575533">
        <w:rPr>
          <w:i/>
        </w:rPr>
        <w:t xml:space="preserve"> Code 4.06 &amp; 4.07)</w:t>
      </w:r>
    </w:p>
    <w:p w14:paraId="16FA6ABE" w14:textId="04589D76" w:rsidR="00D14372" w:rsidRPr="003F732C" w:rsidRDefault="00D14372" w:rsidP="003F732C">
      <w:pPr>
        <w:spacing w:line="480" w:lineRule="auto"/>
        <w:contextualSpacing/>
      </w:pPr>
      <w:r>
        <w:tab/>
        <w:t xml:space="preserve">Working with infants </w:t>
      </w:r>
      <w:r w:rsidR="00FB70DD">
        <w:t xml:space="preserve">at risk </w:t>
      </w:r>
      <w:r>
        <w:t xml:space="preserve">can present many challenges that </w:t>
      </w:r>
      <w:r w:rsidR="007548D5">
        <w:t xml:space="preserve">can </w:t>
      </w:r>
      <w:r>
        <w:t xml:space="preserve">make delivery of early behavioral interventions services </w:t>
      </w:r>
      <w:r w:rsidR="00D25136">
        <w:t xml:space="preserve">quite </w:t>
      </w:r>
      <w:r w:rsidR="007548D5">
        <w:t>difficult</w:t>
      </w:r>
      <w:r>
        <w:t xml:space="preserve">. Specifically, considerations like the </w:t>
      </w:r>
      <w:r w:rsidRPr="00A42BF4">
        <w:rPr>
          <w:i/>
        </w:rPr>
        <w:t>time and duration of sessions</w:t>
      </w:r>
      <w:r>
        <w:t xml:space="preserve">, </w:t>
      </w:r>
      <w:r w:rsidRPr="00A42BF4">
        <w:rPr>
          <w:i/>
        </w:rPr>
        <w:t>environmental distractions</w:t>
      </w:r>
      <w:r>
        <w:t xml:space="preserve">, and providing </w:t>
      </w:r>
      <w:r w:rsidRPr="00A42BF4">
        <w:rPr>
          <w:i/>
        </w:rPr>
        <w:t>sufficient breaks</w:t>
      </w:r>
      <w:r>
        <w:t xml:space="preserve"> may be </w:t>
      </w:r>
      <w:r>
        <w:lastRenderedPageBreak/>
        <w:t xml:space="preserve">necessary. Specifically, infants often have varied sleeping and feeding schedules, and as such, sessions should be scheduled when the infant is well-rested and fed, to prevent any potential fussing or problematic behavior that </w:t>
      </w:r>
      <w:r w:rsidR="005B4865">
        <w:t xml:space="preserve">may </w:t>
      </w:r>
      <w:r>
        <w:t>interfere with sessions</w:t>
      </w:r>
      <w:r w:rsidR="007548D5">
        <w:t xml:space="preserve"> and can confound the </w:t>
      </w:r>
      <w:r w:rsidR="005B4865">
        <w:t>progress being observed within treatment</w:t>
      </w:r>
      <w:r>
        <w:t>. Further, it</w:t>
      </w:r>
      <w:r w:rsidR="00D25136">
        <w:t xml:space="preserve"> is</w:t>
      </w:r>
      <w:r>
        <w:t xml:space="preserve"> important to consider the overall duration of sessions, and to keep the teaching trials brief (i.e., 1-5 mins. maximum) and/or embedding teaching opportunities into naturally occurring contexts within the infant’s natural environment. </w:t>
      </w:r>
      <w:r w:rsidR="007548D5">
        <w:t xml:space="preserve">The behavior analyst must </w:t>
      </w:r>
      <w:r>
        <w:t>ensur</w:t>
      </w:r>
      <w:r w:rsidR="00D25136">
        <w:t>e</w:t>
      </w:r>
      <w:r w:rsidR="007548D5">
        <w:t>, before every intervention,</w:t>
      </w:r>
      <w:r>
        <w:t xml:space="preserve"> that the environment is set up for the infant</w:t>
      </w:r>
      <w:r w:rsidR="005B4865">
        <w:t>’s</w:t>
      </w:r>
      <w:r w:rsidR="007548D5">
        <w:t xml:space="preserve"> learning and</w:t>
      </w:r>
      <w:r>
        <w:t xml:space="preserve"> success</w:t>
      </w:r>
      <w:r w:rsidR="007548D5">
        <w:t>. For example, the</w:t>
      </w:r>
      <w:r>
        <w:t xml:space="preserve"> use of appropriate seating arrangements (i.e., high-chair)</w:t>
      </w:r>
      <w:r w:rsidR="007548D5">
        <w:t xml:space="preserve"> that limit</w:t>
      </w:r>
      <w:r>
        <w:t xml:space="preserve"> any potential distractions during treatment </w:t>
      </w:r>
      <w:r w:rsidR="007548D5">
        <w:t>is</w:t>
      </w:r>
      <w:r>
        <w:t xml:space="preserve"> necessary</w:t>
      </w:r>
      <w:r w:rsidR="00D25136">
        <w:t>. The intervention</w:t>
      </w:r>
      <w:r w:rsidR="00984E0B">
        <w:t>is</w:t>
      </w:r>
      <w:r w:rsidR="00D25136">
        <w:t>t should</w:t>
      </w:r>
      <w:r>
        <w:t xml:space="preserve"> allow the infant to have access to highly preferred items or edibles</w:t>
      </w:r>
      <w:r w:rsidR="00984E0B">
        <w:t>,</w:t>
      </w:r>
      <w:r w:rsidR="00D25136">
        <w:t xml:space="preserve"> </w:t>
      </w:r>
      <w:r>
        <w:t>ensur</w:t>
      </w:r>
      <w:r w:rsidR="00D25136">
        <w:t>e</w:t>
      </w:r>
      <w:r>
        <w:t xml:space="preserve"> </w:t>
      </w:r>
      <w:r w:rsidR="00D25136">
        <w:t xml:space="preserve">that </w:t>
      </w:r>
      <w:r>
        <w:t>no dangerous or unsafe items are within proximity, and that the infant has opportunities to take breaks frequently (i.e., playing, having snacks).</w:t>
      </w:r>
    </w:p>
    <w:p w14:paraId="04A5FFD1" w14:textId="1AFF0272" w:rsidR="00575533" w:rsidRPr="003F732C" w:rsidRDefault="00973319" w:rsidP="003F732C">
      <w:pPr>
        <w:spacing w:line="480" w:lineRule="auto"/>
        <w:contextualSpacing/>
        <w:rPr>
          <w:i/>
        </w:rPr>
      </w:pPr>
      <w:r>
        <w:rPr>
          <w:b/>
        </w:rPr>
        <w:t>I</w:t>
      </w:r>
      <w:r w:rsidR="00575533">
        <w:rPr>
          <w:b/>
        </w:rPr>
        <w:t>V</w:t>
      </w:r>
      <w:r>
        <w:rPr>
          <w:b/>
        </w:rPr>
        <w:t xml:space="preserve">. </w:t>
      </w:r>
      <w:r w:rsidR="00E94853">
        <w:rPr>
          <w:b/>
        </w:rPr>
        <w:t xml:space="preserve">Single-Subject Experimental </w:t>
      </w:r>
      <w:r w:rsidR="00943673">
        <w:rPr>
          <w:b/>
        </w:rPr>
        <w:t>Design</w:t>
      </w:r>
      <w:r w:rsidR="00087D52">
        <w:rPr>
          <w:b/>
        </w:rPr>
        <w:t>s</w:t>
      </w:r>
      <w:r w:rsidR="00575533">
        <w:rPr>
          <w:b/>
        </w:rPr>
        <w:t xml:space="preserve"> Considerations</w:t>
      </w:r>
      <w:r w:rsidR="00943673">
        <w:rPr>
          <w:b/>
        </w:rPr>
        <w:t xml:space="preserve"> </w:t>
      </w:r>
      <w:r w:rsidR="004B0149">
        <w:rPr>
          <w:i/>
        </w:rPr>
        <w:t xml:space="preserve">(BACB </w:t>
      </w:r>
      <w:r w:rsidR="00DE213C">
        <w:rPr>
          <w:i/>
        </w:rPr>
        <w:t xml:space="preserve">Professional </w:t>
      </w:r>
      <w:r w:rsidR="00DB5BBE">
        <w:rPr>
          <w:i/>
        </w:rPr>
        <w:t>and</w:t>
      </w:r>
      <w:r w:rsidR="00DE213C">
        <w:rPr>
          <w:i/>
        </w:rPr>
        <w:t xml:space="preserve"> Ethical Compliance</w:t>
      </w:r>
      <w:r w:rsidR="00DB5BBE">
        <w:rPr>
          <w:i/>
        </w:rPr>
        <w:t xml:space="preserve"> </w:t>
      </w:r>
      <w:r w:rsidR="004B0149">
        <w:rPr>
          <w:i/>
        </w:rPr>
        <w:t>Code 4.09)</w:t>
      </w:r>
    </w:p>
    <w:p w14:paraId="338C0172" w14:textId="6AC9FC11" w:rsidR="00DB5BBE" w:rsidRDefault="00694B97" w:rsidP="003F732C">
      <w:pPr>
        <w:spacing w:line="480" w:lineRule="auto"/>
        <w:contextualSpacing/>
      </w:pPr>
      <w:r>
        <w:rPr>
          <w:b/>
        </w:rPr>
        <w:tab/>
      </w:r>
      <w:r>
        <w:t>Aside from general logistics</w:t>
      </w:r>
      <w:r w:rsidR="00DB5BBE">
        <w:t xml:space="preserve"> of a treatment session</w:t>
      </w:r>
      <w:r>
        <w:t xml:space="preserve">, other specific design </w:t>
      </w:r>
      <w:r w:rsidR="00D25136">
        <w:t>decisions need to be considered</w:t>
      </w:r>
      <w:r>
        <w:t xml:space="preserve">. </w:t>
      </w:r>
      <w:r w:rsidR="00DB5BBE">
        <w:t>S</w:t>
      </w:r>
      <w:r w:rsidR="00575533">
        <w:t xml:space="preserve">ingle-subject </w:t>
      </w:r>
      <w:r w:rsidR="00AD35B2">
        <w:t xml:space="preserve">experimental </w:t>
      </w:r>
      <w:r w:rsidR="00575533">
        <w:t>design</w:t>
      </w:r>
      <w:r w:rsidR="00DB5BBE">
        <w:t>s</w:t>
      </w:r>
      <w:r w:rsidR="00575533">
        <w:t xml:space="preserve"> ha</w:t>
      </w:r>
      <w:r w:rsidR="00DB5BBE">
        <w:t>ve</w:t>
      </w:r>
      <w:r w:rsidR="00575533">
        <w:t xml:space="preserve"> long been the preferred methodology of behavior analysts</w:t>
      </w:r>
      <w:r w:rsidR="00D25136">
        <w:t xml:space="preserve"> because they</w:t>
      </w:r>
      <w:r w:rsidR="00575533">
        <w:t xml:space="preserve"> allow for </w:t>
      </w:r>
      <w:r w:rsidR="00D25136">
        <w:t xml:space="preserve">the </w:t>
      </w:r>
      <w:r w:rsidR="00575533">
        <w:t xml:space="preserve">identification of functional relations between </w:t>
      </w:r>
      <w:r w:rsidR="00DB5BBE">
        <w:t xml:space="preserve">the dependent and independent </w:t>
      </w:r>
      <w:r w:rsidR="00575533">
        <w:t>variables at the individual level</w:t>
      </w:r>
      <w:r w:rsidR="00DB5BBE">
        <w:t xml:space="preserve">, where the subject serves as his/her own control (Kazdin, </w:t>
      </w:r>
      <w:r w:rsidR="005B4865">
        <w:t>2011</w:t>
      </w:r>
      <w:r w:rsidR="00DB5BBE">
        <w:t>)</w:t>
      </w:r>
      <w:r w:rsidR="00575533">
        <w:t xml:space="preserve">. </w:t>
      </w:r>
      <w:r w:rsidR="00DB5BBE">
        <w:t>In applied (non-experimental) interventions, w</w:t>
      </w:r>
      <w:r>
        <w:t xml:space="preserve">e recommend </w:t>
      </w:r>
      <w:r w:rsidR="00E94853">
        <w:t>minimizing</w:t>
      </w:r>
      <w:r>
        <w:t xml:space="preserve"> the use of reversal/withdrawal designs </w:t>
      </w:r>
      <w:r w:rsidR="00DB5BBE">
        <w:t xml:space="preserve">(ABAB) </w:t>
      </w:r>
      <w:r>
        <w:t xml:space="preserve">to </w:t>
      </w:r>
      <w:r w:rsidR="00E94853">
        <w:t>reduce</w:t>
      </w:r>
      <w:r>
        <w:t xml:space="preserve"> some of the potential negative side effects of removing treatment</w:t>
      </w:r>
      <w:r w:rsidR="00D25136">
        <w:t xml:space="preserve"> for too long</w:t>
      </w:r>
      <w:r>
        <w:t xml:space="preserve"> (i.e., extinction effects</w:t>
      </w:r>
      <w:r w:rsidR="005B4865">
        <w:t xml:space="preserve">) </w:t>
      </w:r>
      <w:r w:rsidR="00DB5BBE">
        <w:t>and to avoid the</w:t>
      </w:r>
      <w:r>
        <w:t xml:space="preserve"> absence of effective treatment in place</w:t>
      </w:r>
      <w:r w:rsidR="00E94853">
        <w:t>. The practitioner should</w:t>
      </w:r>
      <w:r>
        <w:t xml:space="preserve"> opt for </w:t>
      </w:r>
      <w:r w:rsidR="00DB5BBE">
        <w:t xml:space="preserve">the use of </w:t>
      </w:r>
      <w:r w:rsidRPr="00A42BF4">
        <w:rPr>
          <w:i/>
        </w:rPr>
        <w:t>multiple</w:t>
      </w:r>
      <w:r w:rsidR="00DB5BBE" w:rsidRPr="00A42BF4">
        <w:rPr>
          <w:i/>
        </w:rPr>
        <w:t>–</w:t>
      </w:r>
      <w:r w:rsidR="00DB5BBE" w:rsidRPr="00A42BF4">
        <w:rPr>
          <w:i/>
        </w:rPr>
        <w:lastRenderedPageBreak/>
        <w:t>b</w:t>
      </w:r>
      <w:r w:rsidRPr="00A42BF4">
        <w:rPr>
          <w:i/>
        </w:rPr>
        <w:t>aseline designs</w:t>
      </w:r>
      <w:r w:rsidR="00DB5BBE" w:rsidRPr="00A42BF4">
        <w:rPr>
          <w:i/>
        </w:rPr>
        <w:t xml:space="preserve">, alternating designs, </w:t>
      </w:r>
      <w:r w:rsidR="00DB5BBE" w:rsidRPr="005B4865">
        <w:t>and</w:t>
      </w:r>
      <w:r w:rsidR="00DB5BBE" w:rsidRPr="00A42BF4">
        <w:rPr>
          <w:i/>
        </w:rPr>
        <w:t xml:space="preserve"> changing-criterion designs</w:t>
      </w:r>
      <w:r>
        <w:t xml:space="preserve"> whenever possible</w:t>
      </w:r>
      <w:r w:rsidR="005B4865">
        <w:t>; all which still allow</w:t>
      </w:r>
      <w:r w:rsidR="00575533">
        <w:t xml:space="preserve"> for replication</w:t>
      </w:r>
      <w:r w:rsidR="00E94853">
        <w:t xml:space="preserve"> and verification effect</w:t>
      </w:r>
      <w:r w:rsidR="00DB5BBE">
        <w:t>s</w:t>
      </w:r>
      <w:r w:rsidR="005B4865">
        <w:t>.</w:t>
      </w:r>
      <w:r>
        <w:t xml:space="preserve"> </w:t>
      </w:r>
    </w:p>
    <w:p w14:paraId="73E0482B" w14:textId="4E489A53" w:rsidR="002D3462" w:rsidRDefault="005B4865" w:rsidP="00A42BF4">
      <w:pPr>
        <w:spacing w:line="480" w:lineRule="auto"/>
        <w:ind w:firstLine="720"/>
        <w:contextualSpacing/>
      </w:pPr>
      <w:r>
        <w:t>Always keep</w:t>
      </w:r>
      <w:r w:rsidR="00DB5BBE">
        <w:t xml:space="preserve"> in mind that b</w:t>
      </w:r>
      <w:r w:rsidR="00E94853">
        <w:t>ehavioral interventions require that we obtain parental consent for participation and</w:t>
      </w:r>
      <w:r w:rsidR="00DB5BBE">
        <w:t xml:space="preserve"> also</w:t>
      </w:r>
      <w:r w:rsidR="00E94853">
        <w:t xml:space="preserve"> institutional review board </w:t>
      </w:r>
      <w:r w:rsidR="00FB70DD">
        <w:t xml:space="preserve">(IRB) </w:t>
      </w:r>
      <w:r w:rsidR="00E94853">
        <w:t>permissio</w:t>
      </w:r>
      <w:r>
        <w:t>n, including a</w:t>
      </w:r>
      <w:r w:rsidR="00FB70DD">
        <w:t xml:space="preserve"> training certification</w:t>
      </w:r>
      <w:r w:rsidR="00DB5BBE">
        <w:t xml:space="preserve"> for the interventionist</w:t>
      </w:r>
      <w:r w:rsidR="00E94853">
        <w:t xml:space="preserve">. </w:t>
      </w:r>
      <w:r w:rsidR="00664169">
        <w:t>The practitioner shoul</w:t>
      </w:r>
      <w:r w:rsidR="00AE315B">
        <w:t xml:space="preserve">d </w:t>
      </w:r>
      <w:r w:rsidR="00E94853">
        <w:t>protect the rights, welfare, and well-being of infant participants</w:t>
      </w:r>
      <w:r w:rsidR="00AE315B">
        <w:t xml:space="preserve"> and</w:t>
      </w:r>
      <w:r w:rsidR="00C97E8A">
        <w:t xml:space="preserve"> </w:t>
      </w:r>
      <w:r w:rsidR="00E94853">
        <w:t>follow the highest ethical standards for conducting human research</w:t>
      </w:r>
      <w:r w:rsidR="00AE315B">
        <w:t>.</w:t>
      </w:r>
      <w:r w:rsidR="00E94853">
        <w:t xml:space="preserve"> </w:t>
      </w:r>
      <w:r w:rsidR="00AE315B">
        <w:t>I</w:t>
      </w:r>
      <w:r w:rsidR="00E94853">
        <w:t xml:space="preserve">n particular, when conducting interventions with infants </w:t>
      </w:r>
      <w:r w:rsidR="00003B79">
        <w:t>at risk</w:t>
      </w:r>
      <w:r w:rsidR="008A3FD3">
        <w:t>,</w:t>
      </w:r>
      <w:r w:rsidR="00E94853">
        <w:t xml:space="preserve"> </w:t>
      </w:r>
      <w:r w:rsidR="00AE315B">
        <w:t>the b</w:t>
      </w:r>
      <w:r w:rsidR="00664169">
        <w:t>ehavior analyst</w:t>
      </w:r>
      <w:r w:rsidR="00E94853">
        <w:t xml:space="preserve"> must adhere to the ethical principles outlined by federal and state funding agencies. These </w:t>
      </w:r>
      <w:r w:rsidR="00AD35B2">
        <w:t xml:space="preserve">ethical guidelines </w:t>
      </w:r>
      <w:r w:rsidR="00E94853">
        <w:t xml:space="preserve">include </w:t>
      </w:r>
      <w:r w:rsidR="00E94853" w:rsidRPr="00A42BF4">
        <w:rPr>
          <w:i/>
        </w:rPr>
        <w:t>protecting humans from any possible harm</w:t>
      </w:r>
      <w:r w:rsidR="00E94853">
        <w:t xml:space="preserve"> and also by making effort</w:t>
      </w:r>
      <w:r w:rsidR="00984E0B">
        <w:t>s</w:t>
      </w:r>
      <w:r w:rsidR="00E94853">
        <w:t xml:space="preserve"> to </w:t>
      </w:r>
      <w:r w:rsidR="00E94853" w:rsidRPr="00A42BF4">
        <w:rPr>
          <w:i/>
        </w:rPr>
        <w:t>secure their well-being</w:t>
      </w:r>
      <w:r w:rsidR="00DB5BBE">
        <w:t xml:space="preserve"> and </w:t>
      </w:r>
      <w:r w:rsidR="00DB5BBE" w:rsidRPr="00A42BF4">
        <w:rPr>
          <w:i/>
        </w:rPr>
        <w:t>confidentiality of results</w:t>
      </w:r>
      <w:r w:rsidR="00E94853">
        <w:t xml:space="preserve">. Also, </w:t>
      </w:r>
      <w:r w:rsidR="00664169">
        <w:t xml:space="preserve">the practitioner should </w:t>
      </w:r>
      <w:r w:rsidR="00E94853">
        <w:t xml:space="preserve">ensure </w:t>
      </w:r>
      <w:r w:rsidR="008A3FD3">
        <w:t xml:space="preserve">they are employing a </w:t>
      </w:r>
      <w:r w:rsidR="00E94853" w:rsidRPr="00A42BF4">
        <w:rPr>
          <w:i/>
        </w:rPr>
        <w:t>sound research design</w:t>
      </w:r>
      <w:r w:rsidR="00E94853">
        <w:t xml:space="preserve">, </w:t>
      </w:r>
      <w:r w:rsidR="008A3FD3" w:rsidRPr="00A42BF4">
        <w:rPr>
          <w:i/>
        </w:rPr>
        <w:t xml:space="preserve">maintaining </w:t>
      </w:r>
      <w:r w:rsidR="00E94853" w:rsidRPr="00A42BF4">
        <w:rPr>
          <w:i/>
        </w:rPr>
        <w:t>scientific integrity</w:t>
      </w:r>
      <w:r w:rsidR="00E94853">
        <w:t>, and determining</w:t>
      </w:r>
      <w:r w:rsidR="00664169">
        <w:t xml:space="preserve"> the </w:t>
      </w:r>
      <w:r w:rsidR="00664169" w:rsidRPr="00A42BF4">
        <w:rPr>
          <w:i/>
        </w:rPr>
        <w:t>practical implications</w:t>
      </w:r>
      <w:r w:rsidR="00664169">
        <w:t xml:space="preserve"> of the work. </w:t>
      </w:r>
      <w:r w:rsidR="00DB5BBE">
        <w:t xml:space="preserve">One </w:t>
      </w:r>
      <w:r w:rsidR="00AE315B">
        <w:t>must ensure</w:t>
      </w:r>
      <w:r w:rsidR="00E94853">
        <w:t xml:space="preserve"> </w:t>
      </w:r>
      <w:r w:rsidR="00AE315B">
        <w:t xml:space="preserve">that </w:t>
      </w:r>
      <w:r w:rsidR="00E94853">
        <w:t>the research</w:t>
      </w:r>
      <w:r w:rsidR="00664169">
        <w:t xml:space="preserve"> and</w:t>
      </w:r>
      <w:r w:rsidR="00AD35B2">
        <w:t>/or</w:t>
      </w:r>
      <w:r w:rsidR="00664169">
        <w:t xml:space="preserve"> intervention</w:t>
      </w:r>
      <w:r w:rsidR="00E94853">
        <w:t xml:space="preserve"> </w:t>
      </w:r>
      <w:r>
        <w:t xml:space="preserve">in place </w:t>
      </w:r>
      <w:r w:rsidR="00E94853">
        <w:t>contribute to generalizable knowledge and is worth conducting</w:t>
      </w:r>
      <w:r w:rsidR="008A3FD3">
        <w:t xml:space="preserve"> for the social significance of the potential outcomes.</w:t>
      </w:r>
    </w:p>
    <w:p w14:paraId="198FE04C" w14:textId="0BC35924" w:rsidR="00575533" w:rsidRPr="003F732C" w:rsidRDefault="00575533" w:rsidP="003F732C">
      <w:pPr>
        <w:spacing w:line="480" w:lineRule="auto"/>
        <w:contextualSpacing/>
        <w:rPr>
          <w:i/>
        </w:rPr>
      </w:pPr>
      <w:r>
        <w:rPr>
          <w:b/>
        </w:rPr>
        <w:t>V. Intervention</w:t>
      </w:r>
      <w:r w:rsidR="00E94853">
        <w:rPr>
          <w:b/>
        </w:rPr>
        <w:t>/Tre</w:t>
      </w:r>
      <w:r w:rsidR="001B040C">
        <w:rPr>
          <w:b/>
        </w:rPr>
        <w:t>a</w:t>
      </w:r>
      <w:r w:rsidR="00E94853">
        <w:rPr>
          <w:b/>
        </w:rPr>
        <w:t>tment</w:t>
      </w:r>
      <w:r>
        <w:rPr>
          <w:b/>
        </w:rPr>
        <w:t xml:space="preserve"> Specific</w:t>
      </w:r>
      <w:r w:rsidR="00E94853">
        <w:rPr>
          <w:b/>
        </w:rPr>
        <w:t>ation</w:t>
      </w:r>
      <w:r w:rsidR="00087D52">
        <w:rPr>
          <w:b/>
        </w:rPr>
        <w:t>s</w:t>
      </w:r>
      <w:r w:rsidR="002B3343">
        <w:rPr>
          <w:b/>
        </w:rPr>
        <w:t xml:space="preserve"> </w:t>
      </w:r>
      <w:r w:rsidR="002B3343">
        <w:rPr>
          <w:i/>
        </w:rPr>
        <w:t xml:space="preserve">(BACB </w:t>
      </w:r>
      <w:r w:rsidR="00DE213C">
        <w:rPr>
          <w:i/>
        </w:rPr>
        <w:t>Professional &amp; Ethical Compliance</w:t>
      </w:r>
      <w:r w:rsidR="002B3343">
        <w:rPr>
          <w:i/>
        </w:rPr>
        <w:t xml:space="preserve"> Code 4.01 &amp; 4.08)</w:t>
      </w:r>
    </w:p>
    <w:p w14:paraId="5FACDBAD" w14:textId="4A19C50E" w:rsidR="004B0149" w:rsidRDefault="004B0149" w:rsidP="003F732C">
      <w:pPr>
        <w:spacing w:line="480" w:lineRule="auto"/>
        <w:ind w:firstLine="720"/>
        <w:contextualSpacing/>
      </w:pPr>
      <w:r>
        <w:t xml:space="preserve">With respect to the actual implementation of the intervention, </w:t>
      </w:r>
      <w:r w:rsidR="00001DB4">
        <w:t xml:space="preserve">we must keep in mind that </w:t>
      </w:r>
      <w:r>
        <w:t>infants are incredibly delicate beings, and require special protections and safety measures to ensure procedures are being conducted in the most ethical manner possible</w:t>
      </w:r>
      <w:r w:rsidR="00001DB4">
        <w:t>.</w:t>
      </w:r>
      <w:r>
        <w:t xml:space="preserve"> </w:t>
      </w:r>
      <w:r w:rsidR="00001DB4">
        <w:t xml:space="preserve">One must </w:t>
      </w:r>
      <w:r w:rsidR="003F2574">
        <w:t>always</w:t>
      </w:r>
      <w:r w:rsidR="00001DB4">
        <w:t xml:space="preserve"> use </w:t>
      </w:r>
      <w:r>
        <w:t xml:space="preserve">the </w:t>
      </w:r>
      <w:r w:rsidRPr="00A42BF4">
        <w:rPr>
          <w:i/>
        </w:rPr>
        <w:t xml:space="preserve">least restrictive </w:t>
      </w:r>
      <w:r w:rsidR="00001DB4" w:rsidRPr="00A42BF4">
        <w:rPr>
          <w:i/>
        </w:rPr>
        <w:t>procedures</w:t>
      </w:r>
      <w:r w:rsidR="00001DB4">
        <w:t xml:space="preserve"> and </w:t>
      </w:r>
      <w:r>
        <w:t xml:space="preserve">means to produce meaningful </w:t>
      </w:r>
      <w:r w:rsidR="00001DB4">
        <w:t xml:space="preserve">behavioral </w:t>
      </w:r>
      <w:r>
        <w:t xml:space="preserve">change. Behavior analysts can establish observable and measurable criteria </w:t>
      </w:r>
      <w:r w:rsidR="00001DB4">
        <w:t xml:space="preserve">together </w:t>
      </w:r>
      <w:r>
        <w:t xml:space="preserve">with the </w:t>
      </w:r>
      <w:r w:rsidR="009D5B47">
        <w:t>parent/caregiver</w:t>
      </w:r>
      <w:r w:rsidR="00001DB4">
        <w:t>.</w:t>
      </w:r>
      <w:r>
        <w:t xml:space="preserve"> </w:t>
      </w:r>
      <w:r w:rsidR="00001DB4">
        <w:t>B</w:t>
      </w:r>
      <w:r>
        <w:t xml:space="preserve">ased on </w:t>
      </w:r>
      <w:r w:rsidR="00001DB4">
        <w:t xml:space="preserve">preliminary </w:t>
      </w:r>
      <w:r w:rsidR="003F2574">
        <w:t>assessments</w:t>
      </w:r>
      <w:r w:rsidR="00001DB4">
        <w:t xml:space="preserve"> of </w:t>
      </w:r>
      <w:r>
        <w:t>the infant</w:t>
      </w:r>
      <w:r w:rsidR="00FF529F">
        <w:t>’</w:t>
      </w:r>
      <w:r w:rsidR="00001DB4">
        <w:t xml:space="preserve">s and </w:t>
      </w:r>
      <w:r w:rsidR="009D5B47">
        <w:t>parent</w:t>
      </w:r>
      <w:r w:rsidR="00FF529F">
        <w:t>’s</w:t>
      </w:r>
      <w:r w:rsidR="009D5B47">
        <w:t>/caregiver</w:t>
      </w:r>
      <w:r w:rsidR="00001DB4">
        <w:t>’s</w:t>
      </w:r>
      <w:r>
        <w:t xml:space="preserve"> behavior</w:t>
      </w:r>
      <w:r w:rsidR="00001DB4">
        <w:t>al interactions and the surrounding environment</w:t>
      </w:r>
      <w:r>
        <w:t xml:space="preserve">, </w:t>
      </w:r>
      <w:r w:rsidR="00001DB4">
        <w:t xml:space="preserve">we can design our intervention and establish the criteria for </w:t>
      </w:r>
      <w:r w:rsidR="00001DB4">
        <w:lastRenderedPageBreak/>
        <w:t xml:space="preserve">when to initiate and </w:t>
      </w:r>
      <w:r>
        <w:t>terminate procedures</w:t>
      </w:r>
      <w:r w:rsidR="00001DB4">
        <w:t xml:space="preserve">. We must ensure that </w:t>
      </w:r>
      <w:r>
        <w:t xml:space="preserve">the infant is content during treatment sessions and having clear criteria for the termination of any procedures </w:t>
      </w:r>
      <w:r w:rsidR="00CF1254">
        <w:t xml:space="preserve">is necessary </w:t>
      </w:r>
      <w:r w:rsidR="00001DB4">
        <w:t>(e.g., consistent infant crying or protesting for longer than 30-45 seconds</w:t>
      </w:r>
      <w:r w:rsidR="00CF1254">
        <w:t>, or based on parental level of comfort)</w:t>
      </w:r>
      <w:r w:rsidR="00001DB4">
        <w:t>.</w:t>
      </w:r>
    </w:p>
    <w:p w14:paraId="537695CB" w14:textId="6F68C24C" w:rsidR="00411FE1" w:rsidRDefault="004B0149" w:rsidP="003F732C">
      <w:pPr>
        <w:spacing w:line="480" w:lineRule="auto"/>
        <w:contextualSpacing/>
      </w:pPr>
      <w:r>
        <w:tab/>
        <w:t>Further, we recommend that behavior intervention procedures</w:t>
      </w:r>
      <w:r w:rsidR="00411FE1">
        <w:t xml:space="preserve"> be carried out by the </w:t>
      </w:r>
      <w:r w:rsidR="009D5B47">
        <w:t>parent/caregiver</w:t>
      </w:r>
      <w:r w:rsidR="00411FE1">
        <w:t xml:space="preserve"> directly, and that interventions be primarily conducted in a parent-training format. Given that infants will spend the majority of their time interacting with their parents and </w:t>
      </w:r>
      <w:r w:rsidR="009D5B47">
        <w:t>other immediate caregiver</w:t>
      </w:r>
      <w:r w:rsidR="00411FE1">
        <w:t xml:space="preserve">s, teaching these indirect consumers to implement the various treatment procedures may help ensure generality and maintenance of procedures outside of therapy sessions. As briefly mentioned previously, the use of in-vivo BST has been demonstrated to be an effective method for training </w:t>
      </w:r>
      <w:r w:rsidR="009D5B47">
        <w:t>parents/</w:t>
      </w:r>
      <w:r w:rsidR="00411FE1">
        <w:t>caregivers to implement behavior-analytic procedures with their infants (Neimy et al., 2017; Neimy et al., 2020). The use of telehealth and remote training sessions may also be warranted and applicable when providing services to families in remote locations, to minimize reactivity or any unwanted effects of the therapist’s presence, and for the potential conveniences associated with avoiding scheduling conflicts, transportation issues, presence of health-concerns (e.g., illness), and reducing the costs and effort associated with participation (Tsami et al., 2019).</w:t>
      </w:r>
    </w:p>
    <w:p w14:paraId="6A522D9E" w14:textId="1E5E4539" w:rsidR="001862AA" w:rsidRDefault="00411FE1" w:rsidP="003F732C">
      <w:pPr>
        <w:spacing w:line="480" w:lineRule="auto"/>
        <w:contextualSpacing/>
      </w:pPr>
      <w:r>
        <w:tab/>
        <w:t xml:space="preserve">As such, the </w:t>
      </w:r>
      <w:r w:rsidR="001227C5">
        <w:t xml:space="preserve">behavior-analytic </w:t>
      </w:r>
      <w:r>
        <w:t xml:space="preserve">interventions selected should </w:t>
      </w:r>
      <w:r w:rsidR="004B0149">
        <w:t>primarily focus on the use of</w:t>
      </w:r>
      <w:r>
        <w:t xml:space="preserve"> reinforcement</w:t>
      </w:r>
      <w:r w:rsidR="004B0149">
        <w:t xml:space="preserve"> contingen</w:t>
      </w:r>
      <w:r w:rsidR="00001DB4">
        <w:t xml:space="preserve">cies provided by the </w:t>
      </w:r>
      <w:r w:rsidR="009D5B47">
        <w:t>parent/caregiver</w:t>
      </w:r>
      <w:r w:rsidR="00001DB4">
        <w:t xml:space="preserve"> during</w:t>
      </w:r>
      <w:r w:rsidR="004B0149">
        <w:t xml:space="preserve"> social interaction, </w:t>
      </w:r>
      <w:r w:rsidR="00001DB4">
        <w:t xml:space="preserve">like the use of </w:t>
      </w:r>
      <w:r w:rsidR="00001DB4" w:rsidRPr="00A42BF4">
        <w:rPr>
          <w:i/>
        </w:rPr>
        <w:t>modeling</w:t>
      </w:r>
      <w:r w:rsidR="00001DB4">
        <w:t xml:space="preserve">, </w:t>
      </w:r>
      <w:r w:rsidR="00001DB4" w:rsidRPr="00A42BF4">
        <w:rPr>
          <w:i/>
        </w:rPr>
        <w:t>prompting</w:t>
      </w:r>
      <w:r w:rsidR="00001DB4">
        <w:t xml:space="preserve">, </w:t>
      </w:r>
      <w:r w:rsidR="00001DB4" w:rsidRPr="00A42BF4">
        <w:rPr>
          <w:i/>
        </w:rPr>
        <w:t xml:space="preserve">shaping </w:t>
      </w:r>
      <w:r w:rsidR="00001DB4">
        <w:t xml:space="preserve">via </w:t>
      </w:r>
      <w:r w:rsidR="00CF1254">
        <w:rPr>
          <w:i/>
        </w:rPr>
        <w:t xml:space="preserve">DRA </w:t>
      </w:r>
      <w:r w:rsidR="00001DB4">
        <w:t>and/or</w:t>
      </w:r>
      <w:r w:rsidR="00CF1254">
        <w:t xml:space="preserve"> </w:t>
      </w:r>
      <w:r w:rsidR="00CF1254">
        <w:rPr>
          <w:i/>
        </w:rPr>
        <w:t xml:space="preserve">DRO. </w:t>
      </w:r>
      <w:r w:rsidR="00001DB4" w:rsidRPr="00A42BF4">
        <w:rPr>
          <w:i/>
        </w:rPr>
        <w:t>L</w:t>
      </w:r>
      <w:r w:rsidR="004B0149" w:rsidRPr="00A42BF4">
        <w:rPr>
          <w:i/>
        </w:rPr>
        <w:t>east-to-most</w:t>
      </w:r>
      <w:r w:rsidR="004B0149">
        <w:t xml:space="preserve"> or </w:t>
      </w:r>
      <w:r w:rsidR="004B0149" w:rsidRPr="00A42BF4">
        <w:rPr>
          <w:i/>
        </w:rPr>
        <w:t xml:space="preserve">most-to-least </w:t>
      </w:r>
      <w:r w:rsidR="004B0149" w:rsidRPr="00CF1254">
        <w:t>methods</w:t>
      </w:r>
      <w:r w:rsidR="004B0149">
        <w:t xml:space="preserve"> of prompting </w:t>
      </w:r>
      <w:r w:rsidR="00001DB4">
        <w:t xml:space="preserve">are often </w:t>
      </w:r>
      <w:r w:rsidR="004B0149">
        <w:t xml:space="preserve">individualized based on </w:t>
      </w:r>
      <w:r w:rsidR="00C351A2">
        <w:t xml:space="preserve">the </w:t>
      </w:r>
      <w:r w:rsidR="00CF1254">
        <w:t>unique needs</w:t>
      </w:r>
      <w:r w:rsidR="00340DF6">
        <w:t xml:space="preserve"> </w:t>
      </w:r>
      <w:r w:rsidR="004B0149">
        <w:t xml:space="preserve">of </w:t>
      </w:r>
      <w:r w:rsidR="00340DF6">
        <w:t>each</w:t>
      </w:r>
      <w:r w:rsidR="004B0149">
        <w:t xml:space="preserve"> infant</w:t>
      </w:r>
      <w:r w:rsidR="00001DB4">
        <w:t>.</w:t>
      </w:r>
      <w:r w:rsidR="004B0149">
        <w:t xml:space="preserve"> </w:t>
      </w:r>
      <w:r w:rsidR="00001DB4">
        <w:t xml:space="preserve">The use of </w:t>
      </w:r>
      <w:r w:rsidR="009D5B47">
        <w:t>parent/caregiver</w:t>
      </w:r>
      <w:r w:rsidR="00001DB4" w:rsidRPr="001227C5">
        <w:t xml:space="preserve"> m</w:t>
      </w:r>
      <w:r w:rsidR="004B0149" w:rsidRPr="001227C5">
        <w:t xml:space="preserve">odelling </w:t>
      </w:r>
      <w:r w:rsidR="00001DB4">
        <w:t xml:space="preserve">is </w:t>
      </w:r>
      <w:r w:rsidR="00CF1254">
        <w:t>integral</w:t>
      </w:r>
      <w:r w:rsidR="00001DB4">
        <w:t xml:space="preserve"> </w:t>
      </w:r>
      <w:r w:rsidR="004B0149">
        <w:t xml:space="preserve">for facilitating the acquisition of </w:t>
      </w:r>
      <w:r w:rsidR="00CF1254">
        <w:t xml:space="preserve">a myriad of pivotal social </w:t>
      </w:r>
      <w:r w:rsidR="004B0149">
        <w:t>skills</w:t>
      </w:r>
      <w:r w:rsidR="00CF1254">
        <w:t xml:space="preserve"> </w:t>
      </w:r>
      <w:r w:rsidR="00340DF6">
        <w:t>that are</w:t>
      </w:r>
      <w:r w:rsidR="00AD35B2">
        <w:t xml:space="preserve"> prerequisites </w:t>
      </w:r>
      <w:r w:rsidR="00CF1254">
        <w:t xml:space="preserve">for more complex social development </w:t>
      </w:r>
      <w:r w:rsidR="004B0149">
        <w:t xml:space="preserve">(e.g., eye contact, </w:t>
      </w:r>
      <w:r w:rsidR="004B0149">
        <w:lastRenderedPageBreak/>
        <w:t xml:space="preserve">vocalizations, </w:t>
      </w:r>
      <w:r w:rsidR="00130E3F">
        <w:t>joint attention</w:t>
      </w:r>
      <w:r w:rsidR="004B0149">
        <w:t xml:space="preserve">, </w:t>
      </w:r>
      <w:r w:rsidR="00AD35B2">
        <w:t xml:space="preserve">naming, manding, </w:t>
      </w:r>
      <w:r w:rsidR="004B0149">
        <w:t>social referencing, imitation, play behaviors, pointing/gesturin</w:t>
      </w:r>
      <w:r w:rsidR="00CF1254">
        <w:t xml:space="preserve">g - </w:t>
      </w:r>
      <w:r w:rsidR="00340DF6">
        <w:t xml:space="preserve">see Figure </w:t>
      </w:r>
      <w:r w:rsidR="00CF1254">
        <w:t>1</w:t>
      </w:r>
      <w:r w:rsidR="003674B6">
        <w:t>3</w:t>
      </w:r>
      <w:r w:rsidR="00340DF6">
        <w:t xml:space="preserve">). </w:t>
      </w:r>
    </w:p>
    <w:p w14:paraId="016A3D35" w14:textId="1E03BF75" w:rsidR="001227C5" w:rsidRDefault="001227C5" w:rsidP="003F732C">
      <w:pPr>
        <w:spacing w:line="480" w:lineRule="auto"/>
        <w:contextualSpacing/>
      </w:pPr>
      <w:r>
        <w:tab/>
        <w:t xml:space="preserve">Also, we recommend focusing on the </w:t>
      </w:r>
      <w:r w:rsidRPr="00A42BF4">
        <w:rPr>
          <w:i/>
        </w:rPr>
        <w:t>reduction of problematic behavior</w:t>
      </w:r>
      <w:r>
        <w:t xml:space="preserve"> (e.g., excessive crying, avoidant social behaviors, stereotypic behaviors). Extensive baselines and any periods of prolonged extinction should be avoided and replaced with more naturalistic interactions with </w:t>
      </w:r>
      <w:r w:rsidR="009D5B47">
        <w:t>parents/caregivers</w:t>
      </w:r>
      <w:r>
        <w:t xml:space="preserve"> using DRA and DRO procedures (i.e., reinforcement for replacement and other behaviors) whenever possible. Targeting replacement behaviors is preferable as shown in some of the studies reported earlier in this chapter, where DRO and DRA are typically used instead of extinction. This is because extinction, time out, and other negative punishment procedures often produce other concomitant undesirable infant behaviors (e.g., anger, frustration, and emotional distress) (Gewirtz &amp; Pelaez-Nogueras, 1992).</w:t>
      </w:r>
    </w:p>
    <w:p w14:paraId="39F95E21" w14:textId="6C0EEFA0" w:rsidR="001862AA" w:rsidRDefault="001862AA" w:rsidP="005F5833">
      <w:pPr>
        <w:spacing w:line="480" w:lineRule="auto"/>
        <w:contextualSpacing/>
        <w:jc w:val="center"/>
      </w:pPr>
      <w:r>
        <w:rPr>
          <w:noProof/>
        </w:rPr>
        <w:drawing>
          <wp:inline distT="0" distB="0" distL="0" distR="0" wp14:anchorId="16C074C8" wp14:editId="516E6D05">
            <wp:extent cx="2441448" cy="1828800"/>
            <wp:effectExtent l="0" t="0" r="0" b="0"/>
            <wp:docPr id="3" name="Picture 1" descr="A baby sitting on a table&#10;&#10;Description automatically generated">
              <a:extLst xmlns:a="http://schemas.openxmlformats.org/drawingml/2006/main">
                <a:ext uri="{FF2B5EF4-FFF2-40B4-BE49-F238E27FC236}">
                  <a16:creationId xmlns:a16="http://schemas.microsoft.com/office/drawing/2014/main" id="{3CFD8DE9-C980-0746-863A-75002D965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FD8DE9-C980-0746-863A-75002D9658DD}"/>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0ED65CB7" w14:textId="654E153B" w:rsidR="00F021F6" w:rsidRPr="00A42BF4" w:rsidRDefault="00CF1254" w:rsidP="005F5833">
      <w:pPr>
        <w:contextualSpacing/>
      </w:pPr>
      <w:r>
        <w:rPr>
          <w:b/>
        </w:rPr>
        <w:tab/>
      </w:r>
      <w:r w:rsidR="00F021F6" w:rsidRPr="00A42BF4">
        <w:rPr>
          <w:b/>
        </w:rPr>
        <w:t>Figure</w:t>
      </w:r>
      <w:r w:rsidR="00F257B2" w:rsidRPr="00A42BF4">
        <w:rPr>
          <w:b/>
        </w:rPr>
        <w:t xml:space="preserve"> </w:t>
      </w:r>
      <w:r w:rsidRPr="00A42BF4">
        <w:rPr>
          <w:b/>
        </w:rPr>
        <w:t>1</w:t>
      </w:r>
      <w:r w:rsidR="003674B6">
        <w:rPr>
          <w:b/>
        </w:rPr>
        <w:t>3</w:t>
      </w:r>
      <w:r w:rsidRPr="00A42BF4">
        <w:rPr>
          <w:b/>
        </w:rPr>
        <w:t>.</w:t>
      </w:r>
      <w:r w:rsidR="00F021F6" w:rsidRPr="00A42BF4">
        <w:t xml:space="preserve"> </w:t>
      </w:r>
      <w:r w:rsidR="005E4EBD" w:rsidRPr="00A42BF4">
        <w:t xml:space="preserve">The outcome of early behavioral interventions is healthy infant social </w:t>
      </w:r>
      <w:r>
        <w:tab/>
      </w:r>
      <w:r w:rsidR="005E4EBD" w:rsidRPr="00A42BF4">
        <w:t>behavior (</w:t>
      </w:r>
      <w:r w:rsidR="00C351A2">
        <w:t xml:space="preserve">e.g., </w:t>
      </w:r>
      <w:r w:rsidR="005E4EBD" w:rsidRPr="00A42BF4">
        <w:t>eye contact, smiling, vocalizing, pointing, referencing, and playing).</w:t>
      </w:r>
    </w:p>
    <w:p w14:paraId="6F43D770" w14:textId="25707580" w:rsidR="00AC7146" w:rsidRDefault="00AC7146" w:rsidP="00A42BF4">
      <w:pPr>
        <w:spacing w:line="480" w:lineRule="auto"/>
        <w:contextualSpacing/>
      </w:pPr>
    </w:p>
    <w:p w14:paraId="38CCB4E3" w14:textId="5D1B21C9" w:rsidR="008C0BE8" w:rsidRDefault="00AC7146" w:rsidP="008C0BE8">
      <w:pPr>
        <w:spacing w:line="480" w:lineRule="auto"/>
        <w:contextualSpacing/>
      </w:pPr>
      <w:r>
        <w:tab/>
        <w:t xml:space="preserve">Taken collectively, the principles of ABA have been effectively used to establish pivotal skills among infants </w:t>
      </w:r>
      <w:r w:rsidR="00003B79">
        <w:t>at risk</w:t>
      </w:r>
      <w:r>
        <w:t xml:space="preserve"> of ASD, developmental disabilities, and other social, emotional, </w:t>
      </w:r>
      <w:r w:rsidR="00597402">
        <w:t xml:space="preserve">and </w:t>
      </w:r>
      <w:r>
        <w:t>cognitive</w:t>
      </w:r>
      <w:r w:rsidR="00597402">
        <w:t xml:space="preserve"> </w:t>
      </w:r>
      <w:r>
        <w:t xml:space="preserve">behavioral disorders, across a variety of different intervention </w:t>
      </w:r>
      <w:r w:rsidR="00597402">
        <w:t>procedures</w:t>
      </w:r>
      <w:r>
        <w:t xml:space="preserve">. While historically </w:t>
      </w:r>
      <w:r w:rsidR="00340DF6">
        <w:t xml:space="preserve">mainstream </w:t>
      </w:r>
      <w:r>
        <w:t>developmental and cognitive psychologists</w:t>
      </w:r>
      <w:r w:rsidR="00340DF6">
        <w:t xml:space="preserve"> have dominated the literature on interventions</w:t>
      </w:r>
      <w:r>
        <w:t xml:space="preserve">, </w:t>
      </w:r>
      <w:r w:rsidR="00340DF6">
        <w:t xml:space="preserve">the </w:t>
      </w:r>
      <w:r>
        <w:t>research</w:t>
      </w:r>
      <w:r w:rsidR="00340DF6">
        <w:t xml:space="preserve"> by behavior analysts </w:t>
      </w:r>
      <w:r>
        <w:t>illustrate</w:t>
      </w:r>
      <w:r w:rsidR="00340DF6">
        <w:t xml:space="preserve">d in this chapter offers a </w:t>
      </w:r>
      <w:r>
        <w:t xml:space="preserve">direct </w:t>
      </w:r>
      <w:r>
        <w:lastRenderedPageBreak/>
        <w:t>application</w:t>
      </w:r>
      <w:r w:rsidR="00340DF6">
        <w:t xml:space="preserve"> of</w:t>
      </w:r>
      <w:r>
        <w:t xml:space="preserve"> behavior</w:t>
      </w:r>
      <w:r w:rsidR="00340DF6">
        <w:t>-</w:t>
      </w:r>
      <w:r>
        <w:t>analy</w:t>
      </w:r>
      <w:r w:rsidR="00CF1254">
        <w:t>tic</w:t>
      </w:r>
      <w:r w:rsidR="00340DF6">
        <w:t xml:space="preserve"> principles and </w:t>
      </w:r>
      <w:r w:rsidR="00CF1254">
        <w:t>intervention methodologies</w:t>
      </w:r>
      <w:r w:rsidR="00340DF6">
        <w:t xml:space="preserve"> </w:t>
      </w:r>
      <w:r w:rsidR="00CF1254">
        <w:t>use to</w:t>
      </w:r>
      <w:r>
        <w:t xml:space="preserve"> conceptuali</w:t>
      </w:r>
      <w:r w:rsidR="00CF1254">
        <w:t>ze</w:t>
      </w:r>
      <w:r>
        <w:t xml:space="preserve"> </w:t>
      </w:r>
      <w:r w:rsidR="00597402">
        <w:t>important</w:t>
      </w:r>
      <w:r>
        <w:t xml:space="preserve"> infant phenomena</w:t>
      </w:r>
      <w:r w:rsidR="00CF1254">
        <w:t>,</w:t>
      </w:r>
      <w:r>
        <w:t xml:space="preserve"> </w:t>
      </w:r>
      <w:r w:rsidR="00340DF6">
        <w:t>like a</w:t>
      </w:r>
      <w:r>
        <w:t xml:space="preserve">ttachment, fear </w:t>
      </w:r>
      <w:r w:rsidR="00340DF6">
        <w:t>acquisition</w:t>
      </w:r>
      <w:r>
        <w:t xml:space="preserve">, </w:t>
      </w:r>
      <w:r w:rsidR="00F257B2">
        <w:t xml:space="preserve">language development, </w:t>
      </w:r>
      <w:r w:rsidR="00597402">
        <w:t>joint attention</w:t>
      </w:r>
      <w:r w:rsidR="00F257B2">
        <w:t>,</w:t>
      </w:r>
      <w:r w:rsidR="00597402">
        <w:t xml:space="preserve"> </w:t>
      </w:r>
      <w:r>
        <w:t>and social referencing.</w:t>
      </w:r>
      <w:r w:rsidR="00597402">
        <w:t xml:space="preserve"> In this chapter</w:t>
      </w:r>
      <w:r w:rsidR="00340DF6">
        <w:t>,</w:t>
      </w:r>
      <w:r w:rsidR="00597402">
        <w:t xml:space="preserve"> w</w:t>
      </w:r>
      <w:r w:rsidR="00E94853">
        <w:t>e have emphasized t</w:t>
      </w:r>
      <w:r>
        <w:t xml:space="preserve">he </w:t>
      </w:r>
      <w:r w:rsidR="00E94853">
        <w:t>importance</w:t>
      </w:r>
      <w:r>
        <w:t xml:space="preserve"> of </w:t>
      </w:r>
      <w:r w:rsidR="00E94853">
        <w:t xml:space="preserve">early behavioral interventions and </w:t>
      </w:r>
      <w:r>
        <w:t>evidence-based treatment</w:t>
      </w:r>
      <w:r w:rsidR="00E94853">
        <w:t>s</w:t>
      </w:r>
      <w:r>
        <w:t xml:space="preserve"> </w:t>
      </w:r>
      <w:r w:rsidR="00E94853">
        <w:t>in</w:t>
      </w:r>
      <w:r>
        <w:t xml:space="preserve"> addressing </w:t>
      </w:r>
      <w:r w:rsidR="00340DF6">
        <w:t xml:space="preserve">critical </w:t>
      </w:r>
      <w:r w:rsidR="00E94853">
        <w:t xml:space="preserve">early social-learning phenomena. We illustrated </w:t>
      </w:r>
      <w:r>
        <w:t>application</w:t>
      </w:r>
      <w:r w:rsidR="00E94853">
        <w:t>s</w:t>
      </w:r>
      <w:r>
        <w:t xml:space="preserve"> of ABA</w:t>
      </w:r>
      <w:r w:rsidR="00E94853">
        <w:t xml:space="preserve"> principles and techniques</w:t>
      </w:r>
      <w:r>
        <w:t xml:space="preserve"> </w:t>
      </w:r>
      <w:r w:rsidR="00E94853">
        <w:t xml:space="preserve">to establish social skills </w:t>
      </w:r>
      <w:r w:rsidR="00597402">
        <w:t xml:space="preserve">that are </w:t>
      </w:r>
      <w:r w:rsidR="00E94853">
        <w:t>critical</w:t>
      </w:r>
      <w:r w:rsidR="00340DF6">
        <w:t xml:space="preserve"> precursors and cusps</w:t>
      </w:r>
      <w:r w:rsidR="00E94853">
        <w:t xml:space="preserve"> </w:t>
      </w:r>
      <w:r w:rsidR="00597402">
        <w:t>for healthy</w:t>
      </w:r>
      <w:r w:rsidR="00E94853">
        <w:t xml:space="preserve"> development</w:t>
      </w:r>
      <w:r w:rsidR="00340DF6">
        <w:t>,</w:t>
      </w:r>
      <w:r w:rsidR="00E94853">
        <w:t xml:space="preserve"> in particular</w:t>
      </w:r>
      <w:r w:rsidR="00340DF6">
        <w:t xml:space="preserve"> for</w:t>
      </w:r>
      <w:r w:rsidR="00E94853">
        <w:t xml:space="preserve"> infants </w:t>
      </w:r>
      <w:r w:rsidR="00003B79">
        <w:t>at risk</w:t>
      </w:r>
      <w:r w:rsidR="002D4CE9">
        <w:t xml:space="preserve"> of ASD</w:t>
      </w:r>
      <w:r w:rsidR="00E94853">
        <w:t xml:space="preserve">. The interventions discussed </w:t>
      </w:r>
      <w:r w:rsidR="00597402">
        <w:t xml:space="preserve">here </w:t>
      </w:r>
      <w:r w:rsidR="00F257B2">
        <w:t xml:space="preserve">during early infancy </w:t>
      </w:r>
      <w:r w:rsidR="00E94853">
        <w:t>focus</w:t>
      </w:r>
      <w:r w:rsidR="00F257B2">
        <w:t xml:space="preserve"> both</w:t>
      </w:r>
      <w:r w:rsidR="00CF1254">
        <w:t xml:space="preserve"> </w:t>
      </w:r>
      <w:r>
        <w:t>on</w:t>
      </w:r>
      <w:r w:rsidR="00A6298F">
        <w:t xml:space="preserve"> the</w:t>
      </w:r>
      <w:r>
        <w:t xml:space="preserve"> prevention and mitigation of behavioral</w:t>
      </w:r>
      <w:r w:rsidR="00A6298F">
        <w:t xml:space="preserve"> and social skills</w:t>
      </w:r>
      <w:r>
        <w:t xml:space="preserve"> deficits in later childhood.</w:t>
      </w:r>
    </w:p>
    <w:p w14:paraId="2D63F2E3" w14:textId="77777777" w:rsidR="008A3FD3" w:rsidRDefault="008A3FD3" w:rsidP="007D3541"/>
    <w:p w14:paraId="6E69AC34" w14:textId="77777777" w:rsidR="008A3FD3" w:rsidRDefault="008A3FD3" w:rsidP="007D3541"/>
    <w:p w14:paraId="41532915" w14:textId="0BD2E8E5" w:rsidR="00B0582A" w:rsidRDefault="00B0582A"/>
    <w:p w14:paraId="0D50C3AF" w14:textId="77777777" w:rsidR="00380FBE" w:rsidRDefault="00380FBE"/>
    <w:p w14:paraId="6E6FCACA" w14:textId="77777777" w:rsidR="00380FBE" w:rsidRDefault="00380FBE"/>
    <w:p w14:paraId="51C3ACC1" w14:textId="77777777" w:rsidR="00380FBE" w:rsidRDefault="00380FBE"/>
    <w:p w14:paraId="5AC74E3D" w14:textId="77777777" w:rsidR="00380FBE" w:rsidRDefault="00380FBE"/>
    <w:p w14:paraId="2B116A1B" w14:textId="77777777" w:rsidR="00380FBE" w:rsidRDefault="00380FBE"/>
    <w:p w14:paraId="56204F85" w14:textId="77777777" w:rsidR="00380FBE" w:rsidRDefault="00380FBE"/>
    <w:p w14:paraId="3097869F" w14:textId="77777777" w:rsidR="00380FBE" w:rsidRDefault="00380FBE"/>
    <w:p w14:paraId="40144B6B" w14:textId="7F9160F4" w:rsidR="00380FBE" w:rsidRDefault="00380FBE"/>
    <w:p w14:paraId="07417FC2" w14:textId="76CEE68D" w:rsidR="003674B6" w:rsidRDefault="003674B6"/>
    <w:p w14:paraId="7A6FAE73" w14:textId="29845C1A" w:rsidR="003674B6" w:rsidRDefault="003674B6"/>
    <w:p w14:paraId="55CE21B1" w14:textId="5FEF71BE" w:rsidR="003674B6" w:rsidRDefault="003674B6"/>
    <w:p w14:paraId="7FEB7C2F" w14:textId="08080213" w:rsidR="003674B6" w:rsidRDefault="003674B6"/>
    <w:p w14:paraId="36445511" w14:textId="76802F8F" w:rsidR="003674B6" w:rsidRDefault="003674B6"/>
    <w:p w14:paraId="2EAD7E9B" w14:textId="50DECB50" w:rsidR="003674B6" w:rsidRDefault="003674B6"/>
    <w:p w14:paraId="0E2A8F16" w14:textId="11BFFC5D" w:rsidR="003674B6" w:rsidRDefault="003674B6"/>
    <w:p w14:paraId="0D412633" w14:textId="17631EAA" w:rsidR="003674B6" w:rsidRDefault="003674B6"/>
    <w:p w14:paraId="509C12B5" w14:textId="0E869761" w:rsidR="003674B6" w:rsidRDefault="003674B6"/>
    <w:p w14:paraId="5C6A0DBF" w14:textId="6B9E4A5A" w:rsidR="003674B6" w:rsidRDefault="003674B6"/>
    <w:p w14:paraId="3297431A" w14:textId="6FF5FF34" w:rsidR="003674B6" w:rsidRDefault="003674B6"/>
    <w:p w14:paraId="4B4C6806" w14:textId="4D3F8B04" w:rsidR="003674B6" w:rsidRDefault="003674B6"/>
    <w:p w14:paraId="19C4F451" w14:textId="33DD956D" w:rsidR="003674B6" w:rsidRDefault="003674B6"/>
    <w:p w14:paraId="56BA53CF" w14:textId="452E048A" w:rsidR="003674B6" w:rsidRDefault="003674B6"/>
    <w:p w14:paraId="117101E5" w14:textId="376266EA" w:rsidR="003674B6" w:rsidRDefault="003674B6"/>
    <w:p w14:paraId="5512E5BD" w14:textId="51046F7B" w:rsidR="003674B6" w:rsidRDefault="003674B6"/>
    <w:p w14:paraId="3235AA23" w14:textId="4FCCBC22" w:rsidR="003674B6" w:rsidRDefault="003674B6"/>
    <w:p w14:paraId="7C5A3FC3" w14:textId="77777777" w:rsidR="003674B6" w:rsidRDefault="003674B6"/>
    <w:p w14:paraId="353D51C3" w14:textId="77777777" w:rsidR="007B50BC" w:rsidRDefault="007B50BC">
      <w:pPr>
        <w:rPr>
          <w:b/>
        </w:rPr>
      </w:pPr>
    </w:p>
    <w:p w14:paraId="05972B5A" w14:textId="51338A72" w:rsidR="00F7621A" w:rsidRPr="005F56F2" w:rsidRDefault="00F7621A" w:rsidP="003F732C">
      <w:pPr>
        <w:spacing w:line="480" w:lineRule="auto"/>
        <w:contextualSpacing/>
        <w:jc w:val="center"/>
        <w:rPr>
          <w:b/>
        </w:rPr>
      </w:pPr>
      <w:r w:rsidRPr="005F56F2">
        <w:rPr>
          <w:b/>
        </w:rPr>
        <w:lastRenderedPageBreak/>
        <w:t>References</w:t>
      </w:r>
    </w:p>
    <w:p w14:paraId="5A50394E" w14:textId="32255E50" w:rsidR="00D71F66" w:rsidRDefault="00D71F66" w:rsidP="007D3541">
      <w:pPr>
        <w:ind w:left="720" w:hanging="720"/>
        <w:contextualSpacing/>
      </w:pPr>
      <w:r w:rsidRPr="005F56F2">
        <w:t>Ainsworth, M. S. (1979). Infant–mother attachment. </w:t>
      </w:r>
      <w:r w:rsidRPr="005F56F2">
        <w:rPr>
          <w:i/>
          <w:iCs/>
        </w:rPr>
        <w:t>American</w:t>
      </w:r>
      <w:r w:rsidR="00AC7146">
        <w:rPr>
          <w:i/>
          <w:iCs/>
        </w:rPr>
        <w:t xml:space="preserve"> P</w:t>
      </w:r>
      <w:r w:rsidRPr="005F56F2">
        <w:rPr>
          <w:i/>
          <w:iCs/>
        </w:rPr>
        <w:t>sychologist</w:t>
      </w:r>
      <w:r w:rsidRPr="005F56F2">
        <w:t>, </w:t>
      </w:r>
      <w:r w:rsidRPr="005F56F2">
        <w:rPr>
          <w:i/>
          <w:iCs/>
        </w:rPr>
        <w:t>34</w:t>
      </w:r>
      <w:r w:rsidRPr="005F56F2">
        <w:t>(10), 932.</w:t>
      </w:r>
    </w:p>
    <w:p w14:paraId="390CB3EA" w14:textId="5B965731" w:rsidR="00C97E8A" w:rsidRDefault="00C97E8A" w:rsidP="007D3541">
      <w:pPr>
        <w:ind w:left="720" w:hanging="720"/>
        <w:contextualSpacing/>
      </w:pPr>
      <w:r w:rsidRPr="00C97E8A">
        <w:t xml:space="preserve">Aktar, E., Majdandžić, M., De Vente, W., &amp; Bögels, S. M. (2014). Parental social anxiety disorder prospectively predicts toddlers' fear/avoidance in a social referencing paradigm. </w:t>
      </w:r>
      <w:r w:rsidRPr="007D3541">
        <w:rPr>
          <w:i/>
        </w:rPr>
        <w:t>Journal of Child Psychology and Psychiatry, 55</w:t>
      </w:r>
      <w:r w:rsidRPr="00C97E8A">
        <w:t>(1), 77</w:t>
      </w:r>
      <w:r w:rsidR="00395E68" w:rsidRPr="007D3541">
        <w:t>–</w:t>
      </w:r>
      <w:r w:rsidRPr="00C97E8A">
        <w:t>87.</w:t>
      </w:r>
    </w:p>
    <w:p w14:paraId="4513CDA8" w14:textId="2EA0DF29" w:rsidR="00220755" w:rsidRPr="00220755" w:rsidRDefault="00220755" w:rsidP="007D3541">
      <w:pPr>
        <w:ind w:left="720" w:hanging="720"/>
        <w:contextualSpacing/>
      </w:pPr>
      <w:r>
        <w:t xml:space="preserve">Alpern, G. D., Boll, T., &amp; Shearer, T. (2007). </w:t>
      </w:r>
      <w:r>
        <w:rPr>
          <w:i/>
        </w:rPr>
        <w:t xml:space="preserve">Developmental Profile, Third Edition. </w:t>
      </w:r>
      <w:r>
        <w:t>Los Angeles: Western Psychological Services.</w:t>
      </w:r>
    </w:p>
    <w:p w14:paraId="610FB111" w14:textId="1419D7A5" w:rsidR="00B251A7" w:rsidRDefault="007B50BC" w:rsidP="008A1C0F">
      <w:pPr>
        <w:ind w:left="720" w:hanging="720"/>
        <w:contextualSpacing/>
      </w:pPr>
      <w:r w:rsidRPr="005F56F2">
        <w:t xml:space="preserve">Autism Spectrum Disorder. </w:t>
      </w:r>
      <w:r w:rsidR="00395E68">
        <w:t xml:space="preserve">(2013). </w:t>
      </w:r>
      <w:r w:rsidRPr="005F56F2">
        <w:t>American Psychiatric Association. Diagnostic and Statistical Manual of Mental Disorders. 5th ed. Arlington,</w:t>
      </w:r>
      <w:r w:rsidR="00395E68">
        <w:t xml:space="preserve"> </w:t>
      </w:r>
      <w:r w:rsidRPr="005F56F2">
        <w:t>VA: American Psychiatric Publishing</w:t>
      </w:r>
      <w:r w:rsidR="00395E68">
        <w:t>.</w:t>
      </w:r>
    </w:p>
    <w:p w14:paraId="4A6901FD" w14:textId="2467975E" w:rsidR="003F2574" w:rsidRDefault="003F2574" w:rsidP="008A1C0F">
      <w:pPr>
        <w:ind w:left="720" w:hanging="720"/>
        <w:contextualSpacing/>
      </w:pPr>
      <w:r w:rsidRPr="003F2574">
        <w:t>Baer, D. M., Wolf, M. M., &amp; Risley, T. R. (1968). Some current dimensions of applied behavior analysis. </w:t>
      </w:r>
      <w:r w:rsidRPr="003F2574">
        <w:rPr>
          <w:i/>
          <w:iCs/>
        </w:rPr>
        <w:t xml:space="preserve">Journal of </w:t>
      </w:r>
      <w:r>
        <w:rPr>
          <w:i/>
          <w:iCs/>
        </w:rPr>
        <w:t>A</w:t>
      </w:r>
      <w:r w:rsidRPr="003F2574">
        <w:rPr>
          <w:i/>
          <w:iCs/>
        </w:rPr>
        <w:t xml:space="preserve">pplied </w:t>
      </w:r>
      <w:r>
        <w:rPr>
          <w:i/>
          <w:iCs/>
        </w:rPr>
        <w:t>B</w:t>
      </w:r>
      <w:r w:rsidRPr="003F2574">
        <w:rPr>
          <w:i/>
          <w:iCs/>
        </w:rPr>
        <w:t xml:space="preserve">ehavior </w:t>
      </w:r>
      <w:r>
        <w:rPr>
          <w:i/>
          <w:iCs/>
        </w:rPr>
        <w:t>A</w:t>
      </w:r>
      <w:r w:rsidRPr="003F2574">
        <w:rPr>
          <w:i/>
          <w:iCs/>
        </w:rPr>
        <w:t>nalysis</w:t>
      </w:r>
      <w:r w:rsidRPr="003F2574">
        <w:t>, </w:t>
      </w:r>
      <w:r w:rsidRPr="003F2574">
        <w:rPr>
          <w:i/>
          <w:iCs/>
        </w:rPr>
        <w:t>1</w:t>
      </w:r>
      <w:r w:rsidRPr="003F2574">
        <w:t>(1), 91–97. https://doi.org/10.1901/jaba.1968.1-91</w:t>
      </w:r>
    </w:p>
    <w:p w14:paraId="0764EE64" w14:textId="02454CAA" w:rsidR="00977E61" w:rsidRDefault="00977E61" w:rsidP="007D3541">
      <w:pPr>
        <w:contextualSpacing/>
      </w:pPr>
      <w:r>
        <w:t>Behavior Analyst Certification Board. (201</w:t>
      </w:r>
      <w:r w:rsidR="00B01DD4">
        <w:t>6</w:t>
      </w:r>
      <w:r>
        <w:t xml:space="preserve">). Professional and </w:t>
      </w:r>
      <w:r w:rsidR="00B01DD4">
        <w:t>E</w:t>
      </w:r>
      <w:r>
        <w:t xml:space="preserve">thical </w:t>
      </w:r>
      <w:r w:rsidR="00B01DD4">
        <w:t>C</w:t>
      </w:r>
      <w:r>
        <w:t xml:space="preserve">ompliance </w:t>
      </w:r>
      <w:r w:rsidR="00B01DD4">
        <w:t>C</w:t>
      </w:r>
      <w:r>
        <w:t xml:space="preserve">ode for </w:t>
      </w:r>
      <w:r>
        <w:tab/>
      </w:r>
      <w:r w:rsidR="00B01DD4">
        <w:t>B</w:t>
      </w:r>
      <w:r>
        <w:t xml:space="preserve">ehavior </w:t>
      </w:r>
      <w:r w:rsidR="00B01DD4">
        <w:t>A</w:t>
      </w:r>
      <w:r>
        <w:t>nalysts. Littleton, CO: Author.</w:t>
      </w:r>
    </w:p>
    <w:p w14:paraId="430BB999" w14:textId="454EC772" w:rsidR="00D71F66" w:rsidRDefault="00D71F66" w:rsidP="007D3541">
      <w:pPr>
        <w:ind w:left="720" w:hanging="720"/>
        <w:contextualSpacing/>
      </w:pPr>
      <w:r w:rsidRPr="005F56F2">
        <w:t xml:space="preserve">Bowlby, J. (1969). </w:t>
      </w:r>
      <w:r w:rsidRPr="005F56F2">
        <w:rPr>
          <w:i/>
        </w:rPr>
        <w:t>Attachment and loss: Vol. Attachment.</w:t>
      </w:r>
      <w:r w:rsidRPr="005F56F2">
        <w:t xml:space="preserve"> New York: Basic.</w:t>
      </w:r>
    </w:p>
    <w:p w14:paraId="7798082E" w14:textId="3E728EB6" w:rsidR="00C97E8A" w:rsidRPr="00C97E8A" w:rsidRDefault="00C97E8A" w:rsidP="007D3541">
      <w:pPr>
        <w:ind w:left="720" w:hanging="720"/>
        <w:contextualSpacing/>
      </w:pPr>
      <w:r w:rsidRPr="007D3541">
        <w:t xml:space="preserve">Bradshaw, J., Steiner, A., Gengoux, G., &amp; Koegel, L. (n.d.). Feasibility and effectiveness of very early intervention for infants </w:t>
      </w:r>
      <w:r w:rsidR="00003B79">
        <w:t>at risk</w:t>
      </w:r>
      <w:r w:rsidRPr="007D3541">
        <w:t xml:space="preserve"> for autism spectrum disorder: A systematic review. </w:t>
      </w:r>
      <w:r w:rsidRPr="007D3541">
        <w:rPr>
          <w:i/>
        </w:rPr>
        <w:t>Journal of Autism and Developmental Disorders, 45</w:t>
      </w:r>
      <w:r w:rsidRPr="007D3541">
        <w:t>(3), 778–794. </w:t>
      </w:r>
      <w:r w:rsidR="0059181F">
        <w:t>doi:</w:t>
      </w:r>
      <w:r w:rsidRPr="0059181F">
        <w:t>https://doi.org/10.1007/s10803-014-2235-2</w:t>
      </w:r>
      <w:r w:rsidRPr="007D3541">
        <w:t> </w:t>
      </w:r>
    </w:p>
    <w:p w14:paraId="7A463C0C" w14:textId="64548CAC" w:rsidR="00D46787" w:rsidRDefault="00D46787" w:rsidP="007D3541">
      <w:pPr>
        <w:ind w:left="720" w:hanging="720"/>
        <w:contextualSpacing/>
      </w:pPr>
      <w:r>
        <w:t xml:space="preserve">Brim, D., Townsend, D.B., DeQuinzio, J.A., &amp; Poulson, C.L. (2009). Analysis of social referencing skills among children with autism. </w:t>
      </w:r>
      <w:r>
        <w:rPr>
          <w:i/>
        </w:rPr>
        <w:t>Research in Autism Spectrum Disorders, 3</w:t>
      </w:r>
      <w:r>
        <w:t>(4), 942</w:t>
      </w:r>
      <w:r w:rsidR="00395E68" w:rsidRPr="007D3541">
        <w:t>–</w:t>
      </w:r>
      <w:r>
        <w:t>948.</w:t>
      </w:r>
    </w:p>
    <w:p w14:paraId="02542344" w14:textId="4837DB80" w:rsidR="00C97E8A" w:rsidRPr="00D46787" w:rsidRDefault="00C97E8A" w:rsidP="007D3541">
      <w:pPr>
        <w:ind w:left="720" w:hanging="720"/>
        <w:contextualSpacing/>
      </w:pPr>
      <w:r w:rsidRPr="00C97E8A">
        <w:t>Brownell, C. (2016). Prosocial behavior in infancy: The role of socialization.</w:t>
      </w:r>
      <w:r>
        <w:t xml:space="preserve"> </w:t>
      </w:r>
      <w:r w:rsidRPr="007D3541">
        <w:rPr>
          <w:i/>
        </w:rPr>
        <w:t>Child Development Perspectives, 10</w:t>
      </w:r>
      <w:r w:rsidRPr="0059181F">
        <w:t>(4),</w:t>
      </w:r>
      <w:r w:rsidRPr="007D3541">
        <w:rPr>
          <w:i/>
        </w:rPr>
        <w:t xml:space="preserve"> </w:t>
      </w:r>
      <w:r w:rsidRPr="00C97E8A">
        <w:t>222–227. </w:t>
      </w:r>
      <w:r w:rsidR="0059181F">
        <w:t xml:space="preserve">doi: </w:t>
      </w:r>
      <w:r w:rsidRPr="0059181F">
        <w:t>https://doi.org/10.1111/cdep.12189</w:t>
      </w:r>
    </w:p>
    <w:p w14:paraId="3631C1F8" w14:textId="4DBF56BE" w:rsidR="00087D52" w:rsidRPr="005F56F2" w:rsidRDefault="00087D52" w:rsidP="007D3541">
      <w:pPr>
        <w:ind w:left="720" w:hanging="720"/>
        <w:contextualSpacing/>
      </w:pPr>
      <w:r w:rsidRPr="00087D52">
        <w:t xml:space="preserve">Baer, D. M. (1970). An age-irrelevant concept of development. Merrill-Palmer Quarterly of Behavior and Development, </w:t>
      </w:r>
      <w:r w:rsidRPr="0059181F">
        <w:rPr>
          <w:i/>
        </w:rPr>
        <w:t>16,</w:t>
      </w:r>
      <w:r w:rsidRPr="00087D52">
        <w:t xml:space="preserve"> 238–246.</w:t>
      </w:r>
    </w:p>
    <w:p w14:paraId="38CE5974" w14:textId="77777777"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 xml:space="preserve">Baer, D. M., &amp; Deguchi, H. (1985). Generalized imitation from a radical behavioral </w:t>
      </w:r>
    </w:p>
    <w:p w14:paraId="5F4A86A3" w14:textId="421D54B5"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ab/>
        <w:t>viewpoint. In S. Reiss &amp; R. R. Bootzin (Eds.), Theoretical Issues in Behavior Therapy, (pp. 179</w:t>
      </w:r>
      <w:r w:rsidR="00395E68" w:rsidRPr="007D3541">
        <w:t>–</w:t>
      </w:r>
      <w:r w:rsidRPr="005F56F2">
        <w:rPr>
          <w:color w:val="000000"/>
        </w:rPr>
        <w:t>217). New York: Academic Press.</w:t>
      </w:r>
    </w:p>
    <w:p w14:paraId="14B82E98" w14:textId="77777777" w:rsidR="00941E1F" w:rsidRPr="005F56F2" w:rsidRDefault="00941E1F" w:rsidP="007D3541">
      <w:pPr>
        <w:widowControl w:val="0"/>
        <w:autoSpaceDE w:val="0"/>
        <w:autoSpaceDN w:val="0"/>
        <w:adjustRightInd w:val="0"/>
        <w:ind w:left="1920" w:hanging="1920"/>
        <w:contextualSpacing/>
        <w:rPr>
          <w:i/>
          <w:iCs/>
          <w:color w:val="000000"/>
        </w:rPr>
      </w:pPr>
      <w:r w:rsidRPr="005F56F2">
        <w:rPr>
          <w:color w:val="000000"/>
        </w:rPr>
        <w:t xml:space="preserve">Baird G., Cass, H., &amp; Slonims, V. (2003). Diagnosis of autism. </w:t>
      </w:r>
      <w:r w:rsidRPr="005F56F2">
        <w:rPr>
          <w:i/>
          <w:iCs/>
          <w:color w:val="000000"/>
        </w:rPr>
        <w:t>British Medical Journal, 327,</w:t>
      </w:r>
    </w:p>
    <w:p w14:paraId="2B8CDFEB" w14:textId="212EBE79" w:rsidR="00941E1F" w:rsidRPr="005F56F2" w:rsidRDefault="00941E1F" w:rsidP="007D3541">
      <w:pPr>
        <w:widowControl w:val="0"/>
        <w:autoSpaceDE w:val="0"/>
        <w:autoSpaceDN w:val="0"/>
        <w:adjustRightInd w:val="0"/>
        <w:ind w:left="720" w:hanging="720"/>
        <w:contextualSpacing/>
        <w:rPr>
          <w:color w:val="000000"/>
        </w:rPr>
      </w:pPr>
      <w:r w:rsidRPr="005F56F2">
        <w:rPr>
          <w:color w:val="000000"/>
        </w:rPr>
        <w:tab/>
        <w:t>488</w:t>
      </w:r>
      <w:r w:rsidR="00395E68" w:rsidRPr="007D3541">
        <w:t>–</w:t>
      </w:r>
      <w:r w:rsidRPr="005F56F2">
        <w:rPr>
          <w:color w:val="000000"/>
        </w:rPr>
        <w:t>493.</w:t>
      </w:r>
    </w:p>
    <w:p w14:paraId="491C10B4" w14:textId="77777777" w:rsidR="009E6251" w:rsidRPr="005F56F2" w:rsidRDefault="009E6251" w:rsidP="007D3541">
      <w:pPr>
        <w:widowControl w:val="0"/>
        <w:autoSpaceDE w:val="0"/>
        <w:autoSpaceDN w:val="0"/>
        <w:adjustRightInd w:val="0"/>
        <w:ind w:left="1920" w:hanging="1920"/>
        <w:contextualSpacing/>
        <w:rPr>
          <w:color w:val="000000"/>
        </w:rPr>
      </w:pPr>
      <w:r w:rsidRPr="005F56F2">
        <w:rPr>
          <w:color w:val="000000"/>
        </w:rPr>
        <w:t xml:space="preserve">Bendixen, M. I., &amp; Pelaez, M. (2010). Effects of contingent maternal imitation vs. contingent </w:t>
      </w:r>
    </w:p>
    <w:p w14:paraId="54B99C09" w14:textId="5F1B12A0"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ab/>
        <w:t>motherese speech on infant</w:t>
      </w:r>
      <w:r w:rsidR="0059181F">
        <w:rPr>
          <w:color w:val="000000"/>
        </w:rPr>
        <w:t xml:space="preserve"> canonical babbling. In M. S. </w:t>
      </w:r>
      <w:r w:rsidRPr="005F56F2">
        <w:rPr>
          <w:color w:val="000000"/>
        </w:rPr>
        <w:t xml:space="preserve">Plathotnik, S. M. Nielsen, &amp; D. M. Pane (Eds.), </w:t>
      </w:r>
      <w:r w:rsidRPr="007D3541">
        <w:rPr>
          <w:i/>
          <w:iCs/>
          <w:color w:val="000000"/>
        </w:rPr>
        <w:t>Proceedings of the Ninth Annual College of Education &amp; GSN Research</w:t>
      </w:r>
      <w:r w:rsidRPr="005F56F2">
        <w:rPr>
          <w:color w:val="000000"/>
        </w:rPr>
        <w:t xml:space="preserve"> (pp. 2</w:t>
      </w:r>
      <w:r w:rsidR="00395E68" w:rsidRPr="007D3541">
        <w:t>–</w:t>
      </w:r>
      <w:r w:rsidRPr="005F56F2">
        <w:rPr>
          <w:color w:val="000000"/>
        </w:rPr>
        <w:t>6) Miami: Florida International University.</w:t>
      </w:r>
    </w:p>
    <w:p w14:paraId="297BD353" w14:textId="0A1B689B" w:rsidR="00FD05E5" w:rsidRPr="00E022EC" w:rsidRDefault="009E6251" w:rsidP="00E022EC">
      <w:pPr>
        <w:spacing w:before="100" w:beforeAutospacing="1" w:after="100" w:afterAutospacing="1"/>
        <w:ind w:left="720" w:hanging="720"/>
        <w:contextualSpacing/>
        <w:jc w:val="both"/>
        <w:rPr>
          <w:color w:val="000000"/>
        </w:rPr>
      </w:pPr>
      <w:r w:rsidRPr="005F56F2">
        <w:rPr>
          <w:color w:val="000000"/>
        </w:rPr>
        <w:t>Bout</w:t>
      </w:r>
      <w:r w:rsidR="00380FBE">
        <w:rPr>
          <w:color w:val="000000"/>
        </w:rPr>
        <w:t>ress, K., &amp; Chassin, L.</w:t>
      </w:r>
      <w:r w:rsidR="0059181F">
        <w:rPr>
          <w:color w:val="000000"/>
        </w:rPr>
        <w:t xml:space="preserve">(2015). </w:t>
      </w:r>
      <w:r w:rsidRPr="005F56F2">
        <w:rPr>
          <w:color w:val="000000"/>
        </w:rPr>
        <w:t xml:space="preserve">Risk for behavior problems in children of parents with substance use disorders. </w:t>
      </w:r>
      <w:r w:rsidRPr="005F56F2">
        <w:rPr>
          <w:i/>
          <w:iCs/>
          <w:color w:val="000000"/>
        </w:rPr>
        <w:t>American Journal of Orthopsychiatry, 85,</w:t>
      </w:r>
      <w:r w:rsidRPr="005F56F2">
        <w:rPr>
          <w:color w:val="000000"/>
        </w:rPr>
        <w:t xml:space="preserve"> 275</w:t>
      </w:r>
      <w:r w:rsidR="00395E68" w:rsidRPr="007D3541">
        <w:t>–</w:t>
      </w:r>
      <w:r w:rsidRPr="005F56F2">
        <w:rPr>
          <w:color w:val="000000"/>
        </w:rPr>
        <w:t>286.</w:t>
      </w:r>
    </w:p>
    <w:p w14:paraId="148810A9" w14:textId="116D5DC7" w:rsidR="00FD05E5" w:rsidRDefault="00FD05E5" w:rsidP="00FD05E5">
      <w:pPr>
        <w:ind w:left="720" w:hanging="720"/>
        <w:rPr>
          <w:rFonts w:eastAsia="Times New Roman"/>
          <w:color w:val="000000"/>
          <w:shd w:val="clear" w:color="auto" w:fill="FFFFFF"/>
        </w:rPr>
      </w:pPr>
      <w:r>
        <w:rPr>
          <w:rFonts w:eastAsia="Times New Roman"/>
          <w:color w:val="000000"/>
          <w:shd w:val="clear" w:color="auto" w:fill="FFFFFF"/>
        </w:rPr>
        <w:t>Charlop-Christy M. H, Carpenter M. H. (2000). Modified incidental teaching sessions: A procedure for parents to increase spontaneous speech in their children with autism. </w:t>
      </w:r>
      <w:r w:rsidRPr="00FD05E5">
        <w:rPr>
          <w:rStyle w:val="ref-journal"/>
          <w:rFonts w:eastAsia="Times New Roman"/>
          <w:i/>
          <w:color w:val="000000"/>
          <w:shd w:val="clear" w:color="auto" w:fill="FFFFFF"/>
        </w:rPr>
        <w:t>Journal of Positive Behavior Interventions, </w:t>
      </w:r>
      <w:r w:rsidRPr="00FD05E5">
        <w:rPr>
          <w:rStyle w:val="ref-vol"/>
          <w:rFonts w:eastAsia="Times New Roman"/>
          <w:i/>
          <w:color w:val="000000"/>
          <w:shd w:val="clear" w:color="auto" w:fill="FFFFFF"/>
        </w:rPr>
        <w:t>2</w:t>
      </w:r>
      <w:r w:rsidRPr="00FD05E5">
        <w:rPr>
          <w:rFonts w:eastAsia="Times New Roman"/>
          <w:i/>
          <w:color w:val="000000"/>
          <w:shd w:val="clear" w:color="auto" w:fill="FFFFFF"/>
        </w:rPr>
        <w:t>,</w:t>
      </w:r>
      <w:r>
        <w:rPr>
          <w:rFonts w:eastAsia="Times New Roman"/>
          <w:color w:val="000000"/>
          <w:shd w:val="clear" w:color="auto" w:fill="FFFFFF"/>
        </w:rPr>
        <w:t xml:space="preserve"> 98</w:t>
      </w:r>
      <w:r w:rsidR="00395E68" w:rsidRPr="007D3541">
        <w:t>–</w:t>
      </w:r>
      <w:r>
        <w:rPr>
          <w:rFonts w:eastAsia="Times New Roman"/>
          <w:color w:val="000000"/>
          <w:shd w:val="clear" w:color="auto" w:fill="FFFFFF"/>
        </w:rPr>
        <w:t>112.</w:t>
      </w:r>
    </w:p>
    <w:p w14:paraId="469C2BC5" w14:textId="1B710FC1" w:rsidR="00E022EC" w:rsidRDefault="00E022EC" w:rsidP="00E022EC">
      <w:pPr>
        <w:ind w:left="720" w:hanging="720"/>
        <w:rPr>
          <w:rFonts w:eastAsia="Times New Roman"/>
        </w:rPr>
      </w:pPr>
      <w:r>
        <w:rPr>
          <w:rFonts w:eastAsia="Times New Roman"/>
          <w:color w:val="000000"/>
          <w:shd w:val="clear" w:color="auto" w:fill="FFFFFF"/>
        </w:rPr>
        <w:t>Charlop-Christy M. H, LeBlanc L. A, Carpenter M. H. (1999). Naturalistic Teaching Strategies (NaTS) to teach speech to Children with Autism: Historical perspective, development, and current practice. </w:t>
      </w:r>
      <w:r w:rsidRPr="00E022EC">
        <w:rPr>
          <w:rStyle w:val="ref-journal"/>
          <w:rFonts w:eastAsia="Times New Roman"/>
          <w:i/>
          <w:color w:val="000000"/>
          <w:shd w:val="clear" w:color="auto" w:fill="FFFFFF"/>
        </w:rPr>
        <w:t xml:space="preserve">California School Psychologist, </w:t>
      </w:r>
      <w:r w:rsidRPr="00E022EC">
        <w:rPr>
          <w:rStyle w:val="ref-vol"/>
          <w:rFonts w:eastAsia="Times New Roman"/>
          <w:i/>
          <w:color w:val="000000"/>
          <w:shd w:val="clear" w:color="auto" w:fill="FFFFFF"/>
        </w:rPr>
        <w:t>4</w:t>
      </w:r>
      <w:r w:rsidRPr="00E022EC">
        <w:rPr>
          <w:rFonts w:eastAsia="Times New Roman"/>
          <w:i/>
          <w:color w:val="000000"/>
          <w:shd w:val="clear" w:color="auto" w:fill="FFFFFF"/>
        </w:rPr>
        <w:t>,</w:t>
      </w:r>
      <w:r>
        <w:rPr>
          <w:rFonts w:eastAsia="Times New Roman"/>
          <w:color w:val="000000"/>
          <w:shd w:val="clear" w:color="auto" w:fill="FFFFFF"/>
        </w:rPr>
        <w:t xml:space="preserve"> 30</w:t>
      </w:r>
      <w:r w:rsidR="00395E68" w:rsidRPr="007D3541">
        <w:t>–</w:t>
      </w:r>
      <w:r>
        <w:rPr>
          <w:rFonts w:eastAsia="Times New Roman"/>
          <w:color w:val="000000"/>
          <w:shd w:val="clear" w:color="auto" w:fill="FFFFFF"/>
        </w:rPr>
        <w:t>46</w:t>
      </w:r>
    </w:p>
    <w:p w14:paraId="7248EF0B" w14:textId="3B8F02DE" w:rsidR="007B50BC" w:rsidRPr="00380FBE" w:rsidRDefault="007B50BC" w:rsidP="007B50BC">
      <w:pPr>
        <w:ind w:left="720" w:hanging="720"/>
        <w:contextualSpacing/>
        <w:rPr>
          <w:color w:val="000000" w:themeColor="text1"/>
          <w:shd w:val="clear" w:color="auto" w:fill="FFFFFF"/>
        </w:rPr>
      </w:pPr>
      <w:r w:rsidRPr="00380FBE">
        <w:rPr>
          <w:color w:val="000000" w:themeColor="text1"/>
          <w:shd w:val="clear" w:color="auto" w:fill="FFFFFF"/>
        </w:rPr>
        <w:t>Chomsky, N. (1965). </w:t>
      </w:r>
      <w:r w:rsidRPr="00380FBE">
        <w:rPr>
          <w:i/>
          <w:iCs/>
          <w:color w:val="000000" w:themeColor="text1"/>
          <w:shd w:val="clear" w:color="auto" w:fill="FFFFFF"/>
        </w:rPr>
        <w:t>Aspects of the Theory of Syntax</w:t>
      </w:r>
      <w:r w:rsidRPr="00380FBE">
        <w:rPr>
          <w:color w:val="000000" w:themeColor="text1"/>
          <w:shd w:val="clear" w:color="auto" w:fill="FFFFFF"/>
        </w:rPr>
        <w:t>. MIT Press.</w:t>
      </w:r>
    </w:p>
    <w:p w14:paraId="3AADAB9B" w14:textId="27411F57" w:rsidR="00D435B2" w:rsidRPr="00380FBE" w:rsidRDefault="00D435B2" w:rsidP="007D3541">
      <w:pPr>
        <w:ind w:left="720" w:hanging="720"/>
        <w:contextualSpacing/>
        <w:rPr>
          <w:color w:val="000000" w:themeColor="text1"/>
          <w:shd w:val="clear" w:color="auto" w:fill="FFFFFF"/>
        </w:rPr>
      </w:pPr>
      <w:r w:rsidRPr="00380FBE">
        <w:rPr>
          <w:color w:val="000000" w:themeColor="text1"/>
          <w:shd w:val="clear" w:color="auto" w:fill="FFFFFF"/>
        </w:rPr>
        <w:lastRenderedPageBreak/>
        <w:t xml:space="preserve">DeQuinzio, J. A., Poulson, C. L., Townsend, D. B., &amp; Taylor, B. A. (2016). Social referencing and children with autism. </w:t>
      </w:r>
      <w:r w:rsidRPr="00380FBE">
        <w:rPr>
          <w:i/>
          <w:color w:val="000000" w:themeColor="text1"/>
          <w:shd w:val="clear" w:color="auto" w:fill="FFFFFF"/>
        </w:rPr>
        <w:t>The Behavior Analyst, 39,</w:t>
      </w:r>
      <w:r w:rsidRPr="00380FBE">
        <w:rPr>
          <w:color w:val="000000" w:themeColor="text1"/>
          <w:shd w:val="clear" w:color="auto" w:fill="FFFFFF"/>
        </w:rPr>
        <w:t xml:space="preserve"> 319–331.</w:t>
      </w:r>
    </w:p>
    <w:p w14:paraId="0BA6D4FF" w14:textId="5E8E1BAD" w:rsidR="00F868DF" w:rsidRPr="00380FBE" w:rsidRDefault="00F868DF" w:rsidP="007D3541">
      <w:pPr>
        <w:ind w:left="720" w:hanging="720"/>
        <w:contextualSpacing/>
        <w:rPr>
          <w:color w:val="000000" w:themeColor="text1"/>
          <w:shd w:val="clear" w:color="auto" w:fill="FFFFFF"/>
        </w:rPr>
      </w:pPr>
      <w:r w:rsidRPr="00380FBE">
        <w:rPr>
          <w:color w:val="000000" w:themeColor="text1"/>
          <w:shd w:val="clear" w:color="auto" w:fill="FFFFFF"/>
        </w:rPr>
        <w:t>Diekama, D.S. (2009). Ethical issues in research involving infants.</w:t>
      </w:r>
      <w:r w:rsidRPr="00380FBE">
        <w:rPr>
          <w:i/>
          <w:color w:val="000000" w:themeColor="text1"/>
          <w:shd w:val="clear" w:color="auto" w:fill="FFFFFF"/>
        </w:rPr>
        <w:t xml:space="preserve"> Seminars in Perinatology, 33</w:t>
      </w:r>
      <w:r w:rsidRPr="00380FBE">
        <w:rPr>
          <w:color w:val="000000" w:themeColor="text1"/>
          <w:shd w:val="clear" w:color="auto" w:fill="FFFFFF"/>
        </w:rPr>
        <w:t>(6)</w:t>
      </w:r>
      <w:r w:rsidRPr="00380FBE">
        <w:rPr>
          <w:i/>
          <w:color w:val="000000" w:themeColor="text1"/>
          <w:shd w:val="clear" w:color="auto" w:fill="FFFFFF"/>
        </w:rPr>
        <w:t xml:space="preserve">, </w:t>
      </w:r>
      <w:r w:rsidRPr="00380FBE">
        <w:rPr>
          <w:color w:val="000000" w:themeColor="text1"/>
          <w:shd w:val="clear" w:color="auto" w:fill="FFFFFF"/>
        </w:rPr>
        <w:t>463</w:t>
      </w:r>
      <w:r w:rsidR="00395E68" w:rsidRPr="007D3541">
        <w:t>–</w:t>
      </w:r>
      <w:r w:rsidRPr="00380FBE">
        <w:rPr>
          <w:color w:val="000000" w:themeColor="text1"/>
          <w:shd w:val="clear" w:color="auto" w:fill="FFFFFF"/>
        </w:rPr>
        <w:t>371.</w:t>
      </w:r>
    </w:p>
    <w:p w14:paraId="15E6F526" w14:textId="7247A033" w:rsidR="00E628B7" w:rsidRDefault="00E628B7" w:rsidP="007D3541">
      <w:pPr>
        <w:ind w:left="720" w:hanging="720"/>
        <w:contextualSpacing/>
        <w:rPr>
          <w:color w:val="222222"/>
          <w:shd w:val="clear" w:color="auto" w:fill="FFFFFF"/>
        </w:rPr>
      </w:pPr>
      <w:r w:rsidRPr="00E628B7">
        <w:rPr>
          <w:color w:val="222222"/>
          <w:shd w:val="clear" w:color="auto" w:fill="FFFFFF"/>
        </w:rPr>
        <w:t xml:space="preserve">Dube, W. V., MacDonald, R. P., Mansfield, R. C., Holcomb, W. L., &amp; Ahearn, W. H. (2004). Toward a behavioral analysis of joint attention. </w:t>
      </w:r>
      <w:r w:rsidRPr="00E628B7">
        <w:rPr>
          <w:i/>
          <w:iCs/>
          <w:color w:val="222222"/>
          <w:shd w:val="clear" w:color="auto" w:fill="FFFFFF"/>
        </w:rPr>
        <w:t>The Behavior Analyst</w:t>
      </w:r>
      <w:r w:rsidRPr="00E628B7">
        <w:rPr>
          <w:color w:val="222222"/>
          <w:shd w:val="clear" w:color="auto" w:fill="FFFFFF"/>
        </w:rPr>
        <w:t xml:space="preserve">, </w:t>
      </w:r>
      <w:r w:rsidRPr="00E628B7">
        <w:rPr>
          <w:i/>
          <w:iCs/>
          <w:color w:val="222222"/>
          <w:shd w:val="clear" w:color="auto" w:fill="FFFFFF"/>
        </w:rPr>
        <w:t>27</w:t>
      </w:r>
      <w:r w:rsidRPr="00E628B7">
        <w:rPr>
          <w:color w:val="222222"/>
          <w:shd w:val="clear" w:color="auto" w:fill="FFFFFF"/>
        </w:rPr>
        <w:t>(2), 197</w:t>
      </w:r>
      <w:r w:rsidR="00395E68" w:rsidRPr="00380FBE">
        <w:rPr>
          <w:color w:val="000000" w:themeColor="text1"/>
          <w:shd w:val="clear" w:color="auto" w:fill="FFFFFF"/>
        </w:rPr>
        <w:t>–</w:t>
      </w:r>
      <w:r w:rsidR="00395E68">
        <w:rPr>
          <w:color w:val="000000" w:themeColor="text1"/>
          <w:shd w:val="clear" w:color="auto" w:fill="FFFFFF"/>
        </w:rPr>
        <w:t>207.</w:t>
      </w:r>
    </w:p>
    <w:p w14:paraId="738A564B" w14:textId="0623E3FE"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Eldevik, S., Hastings, R. P., Hughes, J. C., Jahr, E., Eikeseth, S., &amp; Cross, S. (2009). Meta-</w:t>
      </w:r>
    </w:p>
    <w:p w14:paraId="23BF0E0A" w14:textId="7E5CE018" w:rsidR="009E6251" w:rsidRDefault="009E6251" w:rsidP="007D3541">
      <w:pPr>
        <w:widowControl w:val="0"/>
        <w:autoSpaceDE w:val="0"/>
        <w:autoSpaceDN w:val="0"/>
        <w:adjustRightInd w:val="0"/>
        <w:ind w:left="720" w:hanging="720"/>
        <w:contextualSpacing/>
        <w:rPr>
          <w:color w:val="000000"/>
        </w:rPr>
      </w:pPr>
      <w:r w:rsidRPr="005F56F2">
        <w:rPr>
          <w:color w:val="000000"/>
        </w:rPr>
        <w:tab/>
        <w:t xml:space="preserve">analysis of early intensive behavioral intervention for children with autism. </w:t>
      </w:r>
      <w:r w:rsidRPr="005F56F2">
        <w:rPr>
          <w:i/>
          <w:color w:val="000000"/>
        </w:rPr>
        <w:t>Journal of Clinical Child &amp; Adolescent Psychology, 38</w:t>
      </w:r>
      <w:r w:rsidRPr="0059181F">
        <w:rPr>
          <w:color w:val="000000"/>
        </w:rPr>
        <w:t>(3),</w:t>
      </w:r>
      <w:r w:rsidRPr="005F56F2">
        <w:rPr>
          <w:color w:val="000000"/>
        </w:rPr>
        <w:t xml:space="preserve"> 439</w:t>
      </w:r>
      <w:r w:rsidR="00395E68" w:rsidRPr="00380FBE">
        <w:rPr>
          <w:color w:val="000000" w:themeColor="text1"/>
          <w:shd w:val="clear" w:color="auto" w:fill="FFFFFF"/>
        </w:rPr>
        <w:t>–</w:t>
      </w:r>
      <w:r w:rsidRPr="005F56F2">
        <w:rPr>
          <w:color w:val="000000"/>
        </w:rPr>
        <w:t>450.</w:t>
      </w:r>
    </w:p>
    <w:p w14:paraId="5488772E" w14:textId="46484097" w:rsidR="008C3296" w:rsidRPr="005F56F2" w:rsidRDefault="008C3296" w:rsidP="00380FBE">
      <w:pPr>
        <w:widowControl w:val="0"/>
        <w:autoSpaceDE w:val="0"/>
        <w:autoSpaceDN w:val="0"/>
        <w:adjustRightInd w:val="0"/>
        <w:ind w:left="720" w:hanging="720"/>
        <w:contextualSpacing/>
        <w:rPr>
          <w:color w:val="000000"/>
        </w:rPr>
      </w:pPr>
      <w:r w:rsidRPr="008C3296">
        <w:rPr>
          <w:color w:val="000000"/>
        </w:rPr>
        <w:t>Eldevik, S., Hastings, R. P., Jahr, E., &amp; Hughes, J. C. (2012). Outcomes of behavioral intervention for children with autism in mainstream pre-school settings. </w:t>
      </w:r>
      <w:r w:rsidR="00380FBE">
        <w:rPr>
          <w:i/>
          <w:iCs/>
          <w:color w:val="000000"/>
        </w:rPr>
        <w:t>Journal of Autism and Developmental D</w:t>
      </w:r>
      <w:r w:rsidRPr="008C3296">
        <w:rPr>
          <w:i/>
          <w:iCs/>
          <w:color w:val="000000"/>
        </w:rPr>
        <w:t>isorders</w:t>
      </w:r>
      <w:r w:rsidRPr="008C3296">
        <w:rPr>
          <w:color w:val="000000"/>
        </w:rPr>
        <w:t>, </w:t>
      </w:r>
      <w:r w:rsidRPr="008C3296">
        <w:rPr>
          <w:i/>
          <w:iCs/>
          <w:color w:val="000000"/>
        </w:rPr>
        <w:t>42</w:t>
      </w:r>
      <w:r w:rsidRPr="008C3296">
        <w:rPr>
          <w:color w:val="000000"/>
        </w:rPr>
        <w:t>(2), 210–220. doi:10.1007/s10803-011-1234-9</w:t>
      </w:r>
    </w:p>
    <w:p w14:paraId="61BDCFDB" w14:textId="77777777" w:rsidR="00D71F66" w:rsidRPr="005F56F2" w:rsidRDefault="00D71F66" w:rsidP="007D3541">
      <w:pPr>
        <w:widowControl w:val="0"/>
        <w:autoSpaceDE w:val="0"/>
        <w:autoSpaceDN w:val="0"/>
        <w:adjustRightInd w:val="0"/>
        <w:ind w:left="720" w:hanging="720"/>
        <w:contextualSpacing/>
        <w:rPr>
          <w:color w:val="000000"/>
        </w:rPr>
      </w:pPr>
      <w:r w:rsidRPr="005F56F2">
        <w:rPr>
          <w:color w:val="000000"/>
        </w:rPr>
        <w:t xml:space="preserve">Esch, B., Carr, J., &amp; Grow, L. (2009). Evaluation of an enhanced stimulus-stimulus pairing </w:t>
      </w:r>
    </w:p>
    <w:p w14:paraId="49DBF374" w14:textId="77777777" w:rsidR="00D71F66" w:rsidRPr="005F56F2" w:rsidRDefault="00D71F66" w:rsidP="007D3541">
      <w:pPr>
        <w:widowControl w:val="0"/>
        <w:autoSpaceDE w:val="0"/>
        <w:autoSpaceDN w:val="0"/>
        <w:adjustRightInd w:val="0"/>
        <w:ind w:left="720" w:hanging="720"/>
        <w:contextualSpacing/>
        <w:rPr>
          <w:i/>
          <w:color w:val="000000"/>
        </w:rPr>
      </w:pPr>
      <w:r w:rsidRPr="005F56F2">
        <w:rPr>
          <w:color w:val="000000"/>
        </w:rPr>
        <w:tab/>
        <w:t xml:space="preserve">procedure to increase early vocalizations of children with autism. </w:t>
      </w:r>
      <w:r w:rsidRPr="005F56F2">
        <w:rPr>
          <w:i/>
          <w:color w:val="000000"/>
        </w:rPr>
        <w:t xml:space="preserve">Journal of Applied </w:t>
      </w:r>
    </w:p>
    <w:p w14:paraId="28A49681" w14:textId="4BC90D73" w:rsidR="004D200A" w:rsidRDefault="00D71F66" w:rsidP="007D3541">
      <w:pPr>
        <w:ind w:left="720" w:hanging="720"/>
        <w:contextualSpacing/>
        <w:rPr>
          <w:color w:val="000000"/>
        </w:rPr>
      </w:pPr>
      <w:r w:rsidRPr="005F56F2">
        <w:rPr>
          <w:i/>
          <w:color w:val="000000"/>
        </w:rPr>
        <w:tab/>
        <w:t>Behavior Analysis, 42</w:t>
      </w:r>
      <w:r w:rsidRPr="005F56F2">
        <w:rPr>
          <w:color w:val="000000"/>
        </w:rPr>
        <w:t>, 225</w:t>
      </w:r>
      <w:r w:rsidR="00395E68" w:rsidRPr="00380FBE">
        <w:rPr>
          <w:color w:val="000000" w:themeColor="text1"/>
          <w:shd w:val="clear" w:color="auto" w:fill="FFFFFF"/>
        </w:rPr>
        <w:t>–</w:t>
      </w:r>
      <w:r w:rsidRPr="005F56F2">
        <w:rPr>
          <w:color w:val="000000"/>
        </w:rPr>
        <w:t>241.</w:t>
      </w:r>
    </w:p>
    <w:p w14:paraId="39F27CAB" w14:textId="137A71A7" w:rsidR="00F23E5E" w:rsidRDefault="00F23E5E" w:rsidP="00F23E5E">
      <w:pPr>
        <w:ind w:left="720" w:hanging="720"/>
        <w:contextualSpacing/>
        <w:rPr>
          <w:color w:val="000000"/>
        </w:rPr>
      </w:pPr>
      <w:r w:rsidRPr="00F23E5E">
        <w:rPr>
          <w:color w:val="000000"/>
        </w:rPr>
        <w:t>Ohr, P. S., &amp; Fagen, J. W. (1994). Contingency learning in 9-month-old infants with Down syndrome. </w:t>
      </w:r>
      <w:r w:rsidRPr="00F23E5E">
        <w:rPr>
          <w:i/>
          <w:iCs/>
          <w:color w:val="000000"/>
        </w:rPr>
        <w:t>American Journal on Mental Retardation</w:t>
      </w:r>
      <w:r w:rsidRPr="00F23E5E">
        <w:rPr>
          <w:color w:val="000000"/>
        </w:rPr>
        <w:t>, </w:t>
      </w:r>
      <w:r w:rsidRPr="00F23E5E">
        <w:rPr>
          <w:i/>
          <w:iCs/>
          <w:color w:val="000000"/>
        </w:rPr>
        <w:t>99</w:t>
      </w:r>
      <w:r w:rsidRPr="00F23E5E">
        <w:rPr>
          <w:color w:val="000000"/>
        </w:rPr>
        <w:t>(1), 74–84.</w:t>
      </w:r>
    </w:p>
    <w:p w14:paraId="6E8E1470" w14:textId="29EE4817" w:rsidR="00E737E2" w:rsidRDefault="00E737E2" w:rsidP="007D3541">
      <w:pPr>
        <w:ind w:left="720" w:hanging="720"/>
        <w:contextualSpacing/>
        <w:rPr>
          <w:color w:val="000000"/>
        </w:rPr>
      </w:pPr>
      <w:r w:rsidRPr="00E737E2">
        <w:rPr>
          <w:color w:val="000000"/>
        </w:rPr>
        <w:t xml:space="preserve">Gewirtz, J. L., &amp; Pelaez-Nogueras, M. (1990). Social-conditioning theory applied to metaphors like “attachment”: The conditioning of infant separation protests by mothers. </w:t>
      </w:r>
      <w:r w:rsidRPr="007D3541">
        <w:rPr>
          <w:i/>
          <w:iCs/>
          <w:color w:val="000000"/>
        </w:rPr>
        <w:t>Mexican Journal of Behavior Analysis, 13</w:t>
      </w:r>
      <w:r w:rsidRPr="00E737E2">
        <w:rPr>
          <w:color w:val="000000"/>
        </w:rPr>
        <w:t>, 87–103.</w:t>
      </w:r>
    </w:p>
    <w:p w14:paraId="1548E2D9" w14:textId="46935AE8" w:rsidR="00E737E2" w:rsidRDefault="00E737E2" w:rsidP="007D3541">
      <w:pPr>
        <w:ind w:left="720" w:hanging="720"/>
        <w:contextualSpacing/>
        <w:rPr>
          <w:color w:val="000000"/>
        </w:rPr>
      </w:pPr>
      <w:r w:rsidRPr="00E737E2">
        <w:rPr>
          <w:color w:val="000000"/>
        </w:rPr>
        <w:t xml:space="preserve">Gewirtz, J. L., &amp; Pelaez-Nogueras, M. (1991). The attachment metaphor and the conditioning of infant separation protests. In J. L. Gewirtz &amp; W. M. Kurtines (Eds.), </w:t>
      </w:r>
      <w:r w:rsidRPr="007D3541">
        <w:rPr>
          <w:i/>
          <w:iCs/>
          <w:color w:val="000000"/>
        </w:rPr>
        <w:t>Intersections with attachment</w:t>
      </w:r>
      <w:r w:rsidR="00380FBE">
        <w:rPr>
          <w:color w:val="000000"/>
        </w:rPr>
        <w:t xml:space="preserve"> (pp. 123–144). </w:t>
      </w:r>
      <w:r w:rsidRPr="00E737E2">
        <w:rPr>
          <w:color w:val="000000"/>
        </w:rPr>
        <w:t xml:space="preserve">Hillsdale, NJ: Erlbaum. </w:t>
      </w:r>
    </w:p>
    <w:p w14:paraId="1B4481D2" w14:textId="43240362" w:rsidR="003B3A39" w:rsidRPr="005F56F2" w:rsidRDefault="003B3A39" w:rsidP="007D3541">
      <w:pPr>
        <w:ind w:left="720" w:hanging="720"/>
        <w:contextualSpacing/>
        <w:rPr>
          <w:color w:val="000000"/>
        </w:rPr>
      </w:pPr>
      <w:r w:rsidRPr="005F56F2">
        <w:rPr>
          <w:color w:val="000000"/>
        </w:rPr>
        <w:t>Gewirtz, J. L., &amp; Pelaez-Nogueras, M. (1992</w:t>
      </w:r>
      <w:r w:rsidR="00496F58">
        <w:rPr>
          <w:color w:val="000000"/>
        </w:rPr>
        <w:t>a</w:t>
      </w:r>
      <w:r w:rsidRPr="005F56F2">
        <w:rPr>
          <w:color w:val="000000"/>
        </w:rPr>
        <w:t xml:space="preserve">). B. F. Skinner’s legacy to infant behavioral development. </w:t>
      </w:r>
      <w:r w:rsidRPr="005F56F2">
        <w:rPr>
          <w:i/>
          <w:color w:val="000000"/>
        </w:rPr>
        <w:t xml:space="preserve">The American Psychologist, 47, </w:t>
      </w:r>
      <w:r w:rsidRPr="005F56F2">
        <w:rPr>
          <w:color w:val="000000"/>
        </w:rPr>
        <w:t>1411–1422.</w:t>
      </w:r>
    </w:p>
    <w:p w14:paraId="209D3F5B" w14:textId="57A2AFBA" w:rsidR="00CE61D7" w:rsidRDefault="00CE61D7" w:rsidP="007D3541">
      <w:pPr>
        <w:ind w:left="720" w:hanging="720"/>
        <w:contextualSpacing/>
        <w:rPr>
          <w:color w:val="000000"/>
        </w:rPr>
      </w:pPr>
      <w:r w:rsidRPr="005F56F2">
        <w:rPr>
          <w:color w:val="000000"/>
          <w:lang w:val="de-DE"/>
        </w:rPr>
        <w:t>Gewirtz, J. L., &amp; Pel</w:t>
      </w:r>
      <w:r w:rsidR="004D200A">
        <w:rPr>
          <w:color w:val="000000"/>
          <w:lang w:val="de-DE"/>
        </w:rPr>
        <w:t>a</w:t>
      </w:r>
      <w:r w:rsidRPr="005F56F2">
        <w:rPr>
          <w:color w:val="000000"/>
          <w:lang w:val="de-DE"/>
        </w:rPr>
        <w:t>ez, M. (1992</w:t>
      </w:r>
      <w:r w:rsidR="00496F58">
        <w:rPr>
          <w:color w:val="000000"/>
          <w:lang w:val="de-DE"/>
        </w:rPr>
        <w:t>b</w:t>
      </w:r>
      <w:r w:rsidRPr="005F56F2">
        <w:rPr>
          <w:color w:val="000000"/>
          <w:lang w:val="de-DE"/>
        </w:rPr>
        <w:t xml:space="preserve">). </w:t>
      </w:r>
      <w:r w:rsidRPr="005F56F2">
        <w:rPr>
          <w:color w:val="000000"/>
        </w:rPr>
        <w:t>Social referencing as a learned process. In S.</w:t>
      </w:r>
      <w:r w:rsidR="0080353C">
        <w:rPr>
          <w:color w:val="000000"/>
        </w:rPr>
        <w:t xml:space="preserve"> </w:t>
      </w:r>
      <w:r w:rsidRPr="005F56F2">
        <w:rPr>
          <w:color w:val="000000"/>
        </w:rPr>
        <w:t xml:space="preserve">Feinman (Ed.), </w:t>
      </w:r>
      <w:r w:rsidRPr="005F56F2">
        <w:rPr>
          <w:i/>
          <w:iCs/>
          <w:color w:val="000000"/>
        </w:rPr>
        <w:t>Social Referencing and the Social Construction of Reality in Infancy.</w:t>
      </w:r>
      <w:r w:rsidRPr="005F56F2">
        <w:rPr>
          <w:color w:val="000000"/>
        </w:rPr>
        <w:t xml:space="preserve"> New York, NY: Plenum.</w:t>
      </w:r>
    </w:p>
    <w:p w14:paraId="5AD6AE6E" w14:textId="1E1361CE" w:rsidR="004D200A" w:rsidRDefault="004D200A" w:rsidP="007D3541">
      <w:pPr>
        <w:ind w:left="720" w:hanging="720"/>
        <w:contextualSpacing/>
        <w:rPr>
          <w:color w:val="000000"/>
        </w:rPr>
      </w:pPr>
      <w:r w:rsidRPr="004D200A">
        <w:rPr>
          <w:color w:val="000000"/>
        </w:rPr>
        <w:t xml:space="preserve">Gewirtz, J. L. &amp; Pelaez-Nogueras, M (1993). Leaving without tears: Parents inadvertently train their children to protest separation. </w:t>
      </w:r>
      <w:r w:rsidRPr="007D3541">
        <w:rPr>
          <w:i/>
          <w:iCs/>
          <w:color w:val="000000"/>
        </w:rPr>
        <w:t>Child and Adolescent Behavior</w:t>
      </w:r>
      <w:r w:rsidRPr="004D200A">
        <w:rPr>
          <w:color w:val="000000"/>
        </w:rPr>
        <w:t xml:space="preserve">, </w:t>
      </w:r>
      <w:r w:rsidRPr="0080353C">
        <w:rPr>
          <w:i/>
          <w:color w:val="000000"/>
        </w:rPr>
        <w:t>9,</w:t>
      </w:r>
      <w:r w:rsidR="0080353C">
        <w:rPr>
          <w:color w:val="000000"/>
        </w:rPr>
        <w:t xml:space="preserve"> 1–4. </w:t>
      </w:r>
      <w:r w:rsidRPr="004D200A">
        <w:rPr>
          <w:color w:val="000000"/>
        </w:rPr>
        <w:t xml:space="preserve">The Brown University Press. Reprinted in the Behavioral Development (1993), </w:t>
      </w:r>
      <w:r w:rsidRPr="0080353C">
        <w:rPr>
          <w:i/>
          <w:color w:val="000000"/>
        </w:rPr>
        <w:t>3</w:t>
      </w:r>
      <w:r w:rsidRPr="004D200A">
        <w:rPr>
          <w:color w:val="000000"/>
        </w:rPr>
        <w:t>, 3–4.</w:t>
      </w:r>
    </w:p>
    <w:p w14:paraId="0E1DAA96" w14:textId="0BDC5256" w:rsidR="00E1637D" w:rsidRPr="005F56F2" w:rsidRDefault="00E1637D" w:rsidP="007D3541">
      <w:pPr>
        <w:ind w:left="720" w:hanging="720"/>
        <w:contextualSpacing/>
        <w:rPr>
          <w:color w:val="000000"/>
        </w:rPr>
      </w:pPr>
      <w:r w:rsidRPr="00E1637D">
        <w:rPr>
          <w:color w:val="000000"/>
        </w:rPr>
        <w:t>Gewirtz, J. L., &amp; Pelaez-Nogueras, M. (1996). In the context of gross environmental and organismic changes, learning provides the main basi</w:t>
      </w:r>
      <w:r w:rsidR="0080353C">
        <w:rPr>
          <w:color w:val="000000"/>
        </w:rPr>
        <w:t xml:space="preserve">s for behavioral development. </w:t>
      </w:r>
      <w:r w:rsidRPr="00E1637D">
        <w:rPr>
          <w:color w:val="000000"/>
        </w:rPr>
        <w:t xml:space="preserve">In S. Bijou &amp; E. Ribes (Eds.), </w:t>
      </w:r>
      <w:r w:rsidRPr="003F732C">
        <w:rPr>
          <w:i/>
          <w:color w:val="000000"/>
        </w:rPr>
        <w:t xml:space="preserve">New </w:t>
      </w:r>
      <w:r>
        <w:rPr>
          <w:i/>
          <w:color w:val="000000"/>
        </w:rPr>
        <w:t>D</w:t>
      </w:r>
      <w:r w:rsidRPr="003F732C">
        <w:rPr>
          <w:i/>
          <w:color w:val="000000"/>
        </w:rPr>
        <w:t>irections i</w:t>
      </w:r>
      <w:r>
        <w:rPr>
          <w:i/>
          <w:color w:val="000000"/>
        </w:rPr>
        <w:t>n B</w:t>
      </w:r>
      <w:r w:rsidRPr="003F732C">
        <w:rPr>
          <w:i/>
          <w:color w:val="000000"/>
        </w:rPr>
        <w:t xml:space="preserve">ehavioral </w:t>
      </w:r>
      <w:r>
        <w:rPr>
          <w:i/>
          <w:color w:val="000000"/>
        </w:rPr>
        <w:t>D</w:t>
      </w:r>
      <w:r w:rsidRPr="003F732C">
        <w:rPr>
          <w:i/>
          <w:color w:val="000000"/>
        </w:rPr>
        <w:t>evelopment</w:t>
      </w:r>
      <w:r w:rsidR="0080353C">
        <w:rPr>
          <w:color w:val="000000"/>
        </w:rPr>
        <w:t xml:space="preserve">, (pp. 15–34). </w:t>
      </w:r>
      <w:r w:rsidR="00380FBE">
        <w:rPr>
          <w:color w:val="000000"/>
        </w:rPr>
        <w:t xml:space="preserve">Reno NV: </w:t>
      </w:r>
      <w:r w:rsidRPr="00E1637D">
        <w:rPr>
          <w:color w:val="000000"/>
        </w:rPr>
        <w:t>Context Press.</w:t>
      </w:r>
    </w:p>
    <w:p w14:paraId="79ADEE77" w14:textId="7AE59CBB" w:rsidR="00CE61D7" w:rsidRDefault="00CE61D7" w:rsidP="007D3541">
      <w:pPr>
        <w:ind w:left="720" w:hanging="720"/>
        <w:contextualSpacing/>
        <w:rPr>
          <w:color w:val="000000"/>
        </w:rPr>
      </w:pPr>
      <w:r w:rsidRPr="005F56F2">
        <w:rPr>
          <w:color w:val="000000"/>
        </w:rPr>
        <w:t>Gewirtz, J. L., &amp; Pelaez-Nogueras, M. (2000). Infant emotions under the positive-reinforcer control of caregiver attention and touch. In Leslie, J.</w:t>
      </w:r>
      <w:r w:rsidR="001C04FC">
        <w:rPr>
          <w:color w:val="000000"/>
        </w:rPr>
        <w:t xml:space="preserve"> </w:t>
      </w:r>
      <w:r w:rsidRPr="005F56F2">
        <w:rPr>
          <w:color w:val="000000"/>
        </w:rPr>
        <w:t xml:space="preserve">C. &amp; Blackman, D. (Eds.), </w:t>
      </w:r>
      <w:r w:rsidRPr="005F56F2">
        <w:rPr>
          <w:i/>
          <w:iCs/>
          <w:color w:val="000000"/>
        </w:rPr>
        <w:t>Issues in Experimental and Applied Analyses of Human Behavior,</w:t>
      </w:r>
      <w:r w:rsidRPr="005F56F2">
        <w:rPr>
          <w:color w:val="000000"/>
        </w:rPr>
        <w:t xml:space="preserve"> (pp. 271</w:t>
      </w:r>
      <w:r w:rsidR="00395E68" w:rsidRPr="00380FBE">
        <w:rPr>
          <w:color w:val="000000" w:themeColor="text1"/>
          <w:shd w:val="clear" w:color="auto" w:fill="FFFFFF"/>
        </w:rPr>
        <w:t>–</w:t>
      </w:r>
      <w:r w:rsidRPr="005F56F2">
        <w:rPr>
          <w:color w:val="000000"/>
        </w:rPr>
        <w:t xml:space="preserve">291). Reno, NV: Context Press. </w:t>
      </w:r>
    </w:p>
    <w:p w14:paraId="3A0567B7" w14:textId="04AA9A71" w:rsidR="00C97E8A" w:rsidRPr="00C97E8A" w:rsidRDefault="00C97E8A" w:rsidP="00C97E8A">
      <w:pPr>
        <w:ind w:left="720" w:hanging="720"/>
        <w:contextualSpacing/>
        <w:rPr>
          <w:color w:val="000000"/>
        </w:rPr>
      </w:pPr>
      <w:r w:rsidRPr="00C97E8A">
        <w:rPr>
          <w:color w:val="000000"/>
        </w:rPr>
        <w:t xml:space="preserve">Golinkoff, R. M., Can, D. D., Soderstrom, M., &amp; Hirsh-Pasek, K. (2015). (Baby)talk to me: The social context of infant-directed speech and its effects on early language acquisition. </w:t>
      </w:r>
      <w:r w:rsidRPr="007D3541">
        <w:rPr>
          <w:i/>
          <w:color w:val="000000"/>
        </w:rPr>
        <w:t>Current Directions in Psychological Science, 24</w:t>
      </w:r>
      <w:r w:rsidRPr="0080353C">
        <w:rPr>
          <w:color w:val="000000"/>
        </w:rPr>
        <w:t>(5),</w:t>
      </w:r>
      <w:r w:rsidRPr="00C97E8A">
        <w:rPr>
          <w:color w:val="000000"/>
        </w:rPr>
        <w:t xml:space="preserve"> 339–344. </w:t>
      </w:r>
      <w:r w:rsidR="0080353C">
        <w:rPr>
          <w:color w:val="000000"/>
        </w:rPr>
        <w:t xml:space="preserve">doi: </w:t>
      </w:r>
      <w:r w:rsidRPr="0080353C">
        <w:t>https://doi.org/10.1177/0963721415595345</w:t>
      </w:r>
    </w:p>
    <w:p w14:paraId="44B88BE5" w14:textId="765F19BD" w:rsidR="00C97E8A" w:rsidRDefault="00C97E8A" w:rsidP="007D3541">
      <w:pPr>
        <w:ind w:left="720" w:hanging="720"/>
        <w:contextualSpacing/>
        <w:rPr>
          <w:color w:val="000000"/>
        </w:rPr>
      </w:pPr>
      <w:r w:rsidRPr="00C97E8A">
        <w:rPr>
          <w:color w:val="000000"/>
        </w:rPr>
        <w:t xml:space="preserve">Gottlieb, G. (1991). Experiential canalization of behavioral development: Theory. </w:t>
      </w:r>
      <w:r w:rsidRPr="007D3541">
        <w:rPr>
          <w:i/>
          <w:color w:val="000000"/>
        </w:rPr>
        <w:t>Developmental Psychology, 27</w:t>
      </w:r>
      <w:r w:rsidRPr="0080353C">
        <w:rPr>
          <w:color w:val="000000"/>
        </w:rPr>
        <w:t>(1),</w:t>
      </w:r>
      <w:r w:rsidRPr="007D3541">
        <w:rPr>
          <w:i/>
          <w:color w:val="000000"/>
        </w:rPr>
        <w:t xml:space="preserve"> </w:t>
      </w:r>
      <w:r w:rsidRPr="00C97E8A">
        <w:rPr>
          <w:color w:val="000000"/>
        </w:rPr>
        <w:t>4</w:t>
      </w:r>
      <w:r w:rsidR="00395E68" w:rsidRPr="00380FBE">
        <w:rPr>
          <w:color w:val="000000" w:themeColor="text1"/>
          <w:shd w:val="clear" w:color="auto" w:fill="FFFFFF"/>
        </w:rPr>
        <w:t>–</w:t>
      </w:r>
      <w:r w:rsidRPr="00C97E8A">
        <w:rPr>
          <w:color w:val="000000"/>
        </w:rPr>
        <w:t>13. doi: 10.1037/0012-1649.27.1.4</w:t>
      </w:r>
    </w:p>
    <w:p w14:paraId="4BE877D9" w14:textId="67BE5617" w:rsidR="003B3939" w:rsidRPr="003B3939" w:rsidRDefault="003B3939" w:rsidP="007D3541">
      <w:pPr>
        <w:ind w:left="720" w:hanging="720"/>
        <w:contextualSpacing/>
        <w:rPr>
          <w:color w:val="000000"/>
        </w:rPr>
      </w:pPr>
      <w:r>
        <w:rPr>
          <w:color w:val="000000"/>
        </w:rPr>
        <w:lastRenderedPageBreak/>
        <w:t xml:space="preserve">Harrison, P. L., &amp; Oakland, T. </w:t>
      </w:r>
      <w:r>
        <w:rPr>
          <w:i/>
          <w:color w:val="000000"/>
        </w:rPr>
        <w:t xml:space="preserve">Adaptive Behavior Assessment System </w:t>
      </w:r>
      <w:r>
        <w:rPr>
          <w:color w:val="000000"/>
        </w:rPr>
        <w:t>(3</w:t>
      </w:r>
      <w:r w:rsidRPr="00A42BF4">
        <w:rPr>
          <w:color w:val="000000"/>
          <w:vertAlign w:val="superscript"/>
        </w:rPr>
        <w:t>rd</w:t>
      </w:r>
      <w:r>
        <w:rPr>
          <w:color w:val="000000"/>
        </w:rPr>
        <w:t xml:space="preserve"> Ed.). Torrance, CA: Western Psychological Services.</w:t>
      </w:r>
    </w:p>
    <w:p w14:paraId="38D34CD7" w14:textId="689BE869" w:rsidR="00AC4BD0" w:rsidRDefault="00AC4BD0" w:rsidP="007D3541">
      <w:pPr>
        <w:ind w:left="720" w:hanging="720"/>
        <w:contextualSpacing/>
        <w:rPr>
          <w:color w:val="000000"/>
        </w:rPr>
      </w:pPr>
      <w:r>
        <w:rPr>
          <w:color w:val="000000"/>
        </w:rPr>
        <w:t xml:space="preserve">Hart, B., &amp; Risley, T. R. (1995). </w:t>
      </w:r>
      <w:r>
        <w:rPr>
          <w:i/>
          <w:iCs/>
          <w:color w:val="000000"/>
        </w:rPr>
        <w:t xml:space="preserve">Meaningful differences in the everyday experience of young American children. </w:t>
      </w:r>
      <w:r>
        <w:rPr>
          <w:color w:val="000000"/>
        </w:rPr>
        <w:t>Baltimore: Brookes</w:t>
      </w:r>
      <w:r w:rsidR="00F257B2">
        <w:rPr>
          <w:color w:val="000000"/>
        </w:rPr>
        <w:t>.</w:t>
      </w:r>
    </w:p>
    <w:p w14:paraId="12BC73AA" w14:textId="65549F72" w:rsidR="00FD05E5" w:rsidRPr="00FD05E5" w:rsidRDefault="00FD05E5" w:rsidP="00FD05E5">
      <w:pPr>
        <w:ind w:left="720" w:hanging="720"/>
      </w:pPr>
      <w:r w:rsidRPr="00FD05E5">
        <w:rPr>
          <w:color w:val="000000"/>
          <w:shd w:val="clear" w:color="auto" w:fill="FFFFFF"/>
        </w:rPr>
        <w:t xml:space="preserve">Hart B. M, Risley T. R. </w:t>
      </w:r>
      <w:r>
        <w:rPr>
          <w:color w:val="000000"/>
          <w:shd w:val="clear" w:color="auto" w:fill="FFFFFF"/>
        </w:rPr>
        <w:t xml:space="preserve">(1968). </w:t>
      </w:r>
      <w:r w:rsidRPr="00FD05E5">
        <w:rPr>
          <w:color w:val="000000"/>
          <w:shd w:val="clear" w:color="auto" w:fill="FFFFFF"/>
        </w:rPr>
        <w:t>Establishing use of descriptive adjectives in the spontaneous speech of disadvantaged preschool children. </w:t>
      </w:r>
      <w:r w:rsidRPr="00FD05E5">
        <w:rPr>
          <w:i/>
          <w:color w:val="000000"/>
          <w:shd w:val="clear" w:color="auto" w:fill="FFFFFF"/>
        </w:rPr>
        <w:t>Journal of Applied Behavior Analysis,</w:t>
      </w:r>
      <w:r>
        <w:rPr>
          <w:color w:val="000000"/>
          <w:shd w:val="clear" w:color="auto" w:fill="FFFFFF"/>
        </w:rPr>
        <w:t xml:space="preserve"> </w:t>
      </w:r>
      <w:r w:rsidRPr="00FD05E5">
        <w:rPr>
          <w:color w:val="000000"/>
          <w:shd w:val="clear" w:color="auto" w:fill="FFFFFF"/>
        </w:rPr>
        <w:t>1</w:t>
      </w:r>
      <w:r>
        <w:rPr>
          <w:color w:val="000000"/>
          <w:shd w:val="clear" w:color="auto" w:fill="FFFFFF"/>
        </w:rPr>
        <w:t>, 109</w:t>
      </w:r>
      <w:r w:rsidR="00395E68" w:rsidRPr="00380FBE">
        <w:rPr>
          <w:color w:val="000000" w:themeColor="text1"/>
          <w:shd w:val="clear" w:color="auto" w:fill="FFFFFF"/>
        </w:rPr>
        <w:t>–</w:t>
      </w:r>
      <w:r w:rsidRPr="00FD05E5">
        <w:rPr>
          <w:color w:val="000000"/>
          <w:shd w:val="clear" w:color="auto" w:fill="FFFFFF"/>
        </w:rPr>
        <w:t>120</w:t>
      </w:r>
      <w:r>
        <w:t>.</w:t>
      </w:r>
    </w:p>
    <w:p w14:paraId="113D2BD2" w14:textId="135AB5B9" w:rsidR="00EA62BA" w:rsidRDefault="00EA62BA" w:rsidP="007D3541">
      <w:pPr>
        <w:ind w:left="720" w:hanging="720"/>
        <w:contextualSpacing/>
        <w:rPr>
          <w:color w:val="000000"/>
        </w:rPr>
      </w:pPr>
      <w:r w:rsidRPr="005F56F2">
        <w:rPr>
          <w:color w:val="000000"/>
        </w:rPr>
        <w:t xml:space="preserve">Hart, S., Field, T., del Valle, C., &amp; Pelaez-Nogueras, M. (1998). Depressed mothers’ interactions with their one-year-old infants. </w:t>
      </w:r>
      <w:r w:rsidRPr="005F56F2">
        <w:rPr>
          <w:i/>
          <w:iCs/>
          <w:color w:val="000000"/>
        </w:rPr>
        <w:t>Infant Behavior and Development: 21,</w:t>
      </w:r>
      <w:r w:rsidRPr="005F56F2">
        <w:rPr>
          <w:color w:val="000000"/>
        </w:rPr>
        <w:t xml:space="preserve"> 519</w:t>
      </w:r>
      <w:r w:rsidR="00395E68" w:rsidRPr="00380FBE">
        <w:rPr>
          <w:color w:val="000000" w:themeColor="text1"/>
          <w:shd w:val="clear" w:color="auto" w:fill="FFFFFF"/>
        </w:rPr>
        <w:t>–</w:t>
      </w:r>
      <w:r w:rsidRPr="005F56F2">
        <w:rPr>
          <w:color w:val="000000"/>
        </w:rPr>
        <w:t xml:space="preserve">525. </w:t>
      </w:r>
    </w:p>
    <w:p w14:paraId="5E16C459" w14:textId="304C8681" w:rsidR="00271EEC" w:rsidRPr="00271EEC" w:rsidRDefault="00271EEC" w:rsidP="007D3541">
      <w:pPr>
        <w:ind w:left="720" w:hanging="720"/>
        <w:contextualSpacing/>
        <w:rPr>
          <w:color w:val="000000"/>
        </w:rPr>
      </w:pPr>
      <w:r>
        <w:rPr>
          <w:color w:val="000000"/>
        </w:rPr>
        <w:t>Hattigan, J.</w:t>
      </w:r>
      <w:r w:rsidR="00F23E5E">
        <w:rPr>
          <w:color w:val="000000"/>
        </w:rPr>
        <w:t xml:space="preserve"> </w:t>
      </w:r>
      <w:r>
        <w:rPr>
          <w:color w:val="000000"/>
        </w:rPr>
        <w:t xml:space="preserve">D., Ekas, N.V., Messinger, D.S., &amp; Seifer, R. (2011). Attachment security in infants </w:t>
      </w:r>
      <w:r w:rsidR="00003B79">
        <w:rPr>
          <w:color w:val="000000"/>
        </w:rPr>
        <w:t>at risk</w:t>
      </w:r>
      <w:r>
        <w:rPr>
          <w:color w:val="000000"/>
        </w:rPr>
        <w:t xml:space="preserve"> for autism spectrum disorders (ASDs). </w:t>
      </w:r>
      <w:r>
        <w:rPr>
          <w:i/>
          <w:color w:val="000000"/>
        </w:rPr>
        <w:t>Journal of Autism &amp; Developmental Disorders, 41</w:t>
      </w:r>
      <w:r>
        <w:rPr>
          <w:color w:val="000000"/>
        </w:rPr>
        <w:t xml:space="preserve">(7), </w:t>
      </w:r>
      <w:r w:rsidR="00993449">
        <w:rPr>
          <w:color w:val="000000"/>
        </w:rPr>
        <w:t>962</w:t>
      </w:r>
      <w:r w:rsidR="00395E68" w:rsidRPr="00380FBE">
        <w:rPr>
          <w:color w:val="000000" w:themeColor="text1"/>
          <w:shd w:val="clear" w:color="auto" w:fill="FFFFFF"/>
        </w:rPr>
        <w:t>–</w:t>
      </w:r>
      <w:r w:rsidR="00993449">
        <w:rPr>
          <w:color w:val="000000"/>
        </w:rPr>
        <w:t>967.</w:t>
      </w:r>
    </w:p>
    <w:p w14:paraId="15EA0A1F" w14:textId="77777777" w:rsidR="00EA62BA" w:rsidRPr="005F56F2" w:rsidRDefault="00EA62BA" w:rsidP="007D3541">
      <w:pPr>
        <w:contextualSpacing/>
      </w:pPr>
      <w:r w:rsidRPr="005F56F2">
        <w:rPr>
          <w:color w:val="000000"/>
        </w:rPr>
        <w:t xml:space="preserve">Holth, P. (2005). An operant analysis of joint attention skills. </w:t>
      </w:r>
      <w:r w:rsidRPr="005F56F2">
        <w:rPr>
          <w:i/>
          <w:iCs/>
          <w:color w:val="000000"/>
        </w:rPr>
        <w:t>Journal of Early and</w:t>
      </w:r>
    </w:p>
    <w:p w14:paraId="4E930E98" w14:textId="1D8DE6A8" w:rsidR="00EA62BA" w:rsidRPr="005F56F2" w:rsidRDefault="00EA62BA" w:rsidP="007D3541">
      <w:pPr>
        <w:ind w:firstLine="720"/>
        <w:contextualSpacing/>
      </w:pPr>
      <w:r w:rsidRPr="005F56F2">
        <w:rPr>
          <w:i/>
          <w:iCs/>
          <w:color w:val="000000"/>
        </w:rPr>
        <w:t>Intensive Behavior Intervention, 2,</w:t>
      </w:r>
      <w:r w:rsidRPr="005F56F2">
        <w:rPr>
          <w:color w:val="000000"/>
        </w:rPr>
        <w:t xml:space="preserve"> 160</w:t>
      </w:r>
      <w:r w:rsidR="00395E68" w:rsidRPr="00380FBE">
        <w:rPr>
          <w:color w:val="000000" w:themeColor="text1"/>
          <w:shd w:val="clear" w:color="auto" w:fill="FFFFFF"/>
        </w:rPr>
        <w:t>–</w:t>
      </w:r>
      <w:r w:rsidRPr="005F56F2">
        <w:rPr>
          <w:color w:val="000000"/>
        </w:rPr>
        <w:t>175.</w:t>
      </w:r>
    </w:p>
    <w:p w14:paraId="7AA3B40F" w14:textId="3C954682" w:rsidR="00EA62BA" w:rsidRPr="005F56F2" w:rsidRDefault="00EA62BA" w:rsidP="007D3541">
      <w:pPr>
        <w:ind w:left="720" w:hanging="720"/>
        <w:contextualSpacing/>
      </w:pPr>
      <w:r w:rsidRPr="005F56F2">
        <w:rPr>
          <w:color w:val="222222"/>
          <w:shd w:val="clear" w:color="auto" w:fill="FFFFFF"/>
        </w:rPr>
        <w:t xml:space="preserve">Howard, J. S., Sparkman, C. R., Cohen, H. G., Green, G., &amp; Stanislaw, H. (2005). A comparison of intensive behavior analytic and eclectic treatments for young children with autism. </w:t>
      </w:r>
      <w:r w:rsidRPr="005F56F2">
        <w:rPr>
          <w:i/>
          <w:iCs/>
          <w:color w:val="222222"/>
        </w:rPr>
        <w:t>Research in Developmental Disabilities</w:t>
      </w:r>
      <w:r w:rsidRPr="005F56F2">
        <w:rPr>
          <w:color w:val="222222"/>
          <w:shd w:val="clear" w:color="auto" w:fill="FFFFFF"/>
        </w:rPr>
        <w:t xml:space="preserve">, </w:t>
      </w:r>
      <w:r w:rsidRPr="005F56F2">
        <w:rPr>
          <w:i/>
          <w:iCs/>
          <w:color w:val="222222"/>
        </w:rPr>
        <w:t>26</w:t>
      </w:r>
      <w:r w:rsidRPr="005F56F2">
        <w:rPr>
          <w:color w:val="222222"/>
          <w:shd w:val="clear" w:color="auto" w:fill="FFFFFF"/>
        </w:rPr>
        <w:t>(4), 359</w:t>
      </w:r>
      <w:r w:rsidR="00395E68" w:rsidRPr="00380FBE">
        <w:rPr>
          <w:color w:val="000000" w:themeColor="text1"/>
          <w:shd w:val="clear" w:color="auto" w:fill="FFFFFF"/>
        </w:rPr>
        <w:t>–</w:t>
      </w:r>
      <w:r w:rsidRPr="005F56F2">
        <w:rPr>
          <w:color w:val="222222"/>
          <w:shd w:val="clear" w:color="auto" w:fill="FFFFFF"/>
        </w:rPr>
        <w:t>383.</w:t>
      </w:r>
    </w:p>
    <w:p w14:paraId="753F914B" w14:textId="2B56F781" w:rsidR="00EA62BA" w:rsidRDefault="00EA62BA" w:rsidP="007D3541">
      <w:pPr>
        <w:ind w:left="720" w:hanging="720"/>
        <w:contextualSpacing/>
        <w:rPr>
          <w:color w:val="1A1A1A"/>
        </w:rPr>
      </w:pPr>
      <w:r w:rsidRPr="005F56F2">
        <w:rPr>
          <w:color w:val="1A1A1A"/>
        </w:rPr>
        <w:t xml:space="preserve">Howard, J. S., Stanislaw, H., Green, G., Sparkman, C. R., &amp; Cohen, H. G. (2014). Comparison of behavior analytic and eclectic early interventions for young children with autism after three years. </w:t>
      </w:r>
      <w:r w:rsidRPr="005F56F2">
        <w:rPr>
          <w:i/>
          <w:iCs/>
          <w:color w:val="1A1A1A"/>
        </w:rPr>
        <w:t>Research in Developmental Disabilities</w:t>
      </w:r>
      <w:r w:rsidRPr="005F56F2">
        <w:rPr>
          <w:color w:val="1A1A1A"/>
        </w:rPr>
        <w:t xml:space="preserve">, </w:t>
      </w:r>
      <w:r w:rsidRPr="005F56F2">
        <w:rPr>
          <w:i/>
          <w:iCs/>
          <w:color w:val="1A1A1A"/>
        </w:rPr>
        <w:t>35</w:t>
      </w:r>
      <w:r w:rsidRPr="005F56F2">
        <w:rPr>
          <w:color w:val="1A1A1A"/>
        </w:rPr>
        <w:t>(12), 3326</w:t>
      </w:r>
      <w:r w:rsidR="00395E68" w:rsidRPr="00380FBE">
        <w:rPr>
          <w:color w:val="000000" w:themeColor="text1"/>
          <w:shd w:val="clear" w:color="auto" w:fill="FFFFFF"/>
        </w:rPr>
        <w:t>–</w:t>
      </w:r>
      <w:r w:rsidRPr="005F56F2">
        <w:rPr>
          <w:color w:val="1A1A1A"/>
        </w:rPr>
        <w:t>3344.</w:t>
      </w:r>
    </w:p>
    <w:p w14:paraId="7D6B5018" w14:textId="438786C0" w:rsidR="00311881" w:rsidRPr="00311881" w:rsidRDefault="00311881" w:rsidP="007D3541">
      <w:pPr>
        <w:ind w:left="720" w:hanging="720"/>
        <w:contextualSpacing/>
        <w:rPr>
          <w:color w:val="000000"/>
        </w:rPr>
      </w:pPr>
      <w:r>
        <w:rPr>
          <w:color w:val="1A1A1A"/>
        </w:rPr>
        <w:t>Hulsebus, R.</w:t>
      </w:r>
      <w:r w:rsidR="00F23E5E">
        <w:rPr>
          <w:color w:val="1A1A1A"/>
        </w:rPr>
        <w:t xml:space="preserve"> </w:t>
      </w:r>
      <w:r>
        <w:rPr>
          <w:color w:val="1A1A1A"/>
        </w:rPr>
        <w:t xml:space="preserve">C. (1973). Operant conditioning of infant behavior: a review. </w:t>
      </w:r>
      <w:r>
        <w:rPr>
          <w:i/>
          <w:color w:val="1A1A1A"/>
        </w:rPr>
        <w:t xml:space="preserve">Advances in Child Development and Behavior, 7, </w:t>
      </w:r>
      <w:r>
        <w:rPr>
          <w:color w:val="1A1A1A"/>
        </w:rPr>
        <w:t>111</w:t>
      </w:r>
      <w:r w:rsidR="00395E68" w:rsidRPr="00380FBE">
        <w:rPr>
          <w:color w:val="000000" w:themeColor="text1"/>
          <w:shd w:val="clear" w:color="auto" w:fill="FFFFFF"/>
        </w:rPr>
        <w:t>–</w:t>
      </w:r>
      <w:r>
        <w:rPr>
          <w:color w:val="1A1A1A"/>
        </w:rPr>
        <w:t>158.</w:t>
      </w:r>
    </w:p>
    <w:p w14:paraId="76F1CCF7" w14:textId="35CD7909" w:rsidR="001862AA" w:rsidRDefault="009D1E4D" w:rsidP="0080353C">
      <w:pPr>
        <w:widowControl w:val="0"/>
        <w:autoSpaceDE w:val="0"/>
        <w:autoSpaceDN w:val="0"/>
        <w:adjustRightInd w:val="0"/>
        <w:ind w:left="720" w:hanging="720"/>
        <w:contextualSpacing/>
        <w:rPr>
          <w:color w:val="000000"/>
        </w:rPr>
      </w:pPr>
      <w:r w:rsidRPr="005F56F2">
        <w:rPr>
          <w:color w:val="000000"/>
        </w:rPr>
        <w:t xml:space="preserve">Isaksen, J., &amp; Holth, P. (2009). An operant approach to teaching joint attention skills to children with autism. </w:t>
      </w:r>
      <w:r w:rsidRPr="005F56F2">
        <w:rPr>
          <w:i/>
          <w:color w:val="000000"/>
        </w:rPr>
        <w:t>Behavioral Interventions, 24,</w:t>
      </w:r>
      <w:r w:rsidR="0080353C">
        <w:rPr>
          <w:color w:val="000000"/>
        </w:rPr>
        <w:t xml:space="preserve"> 215</w:t>
      </w:r>
      <w:r w:rsidR="00395E68" w:rsidRPr="00380FBE">
        <w:rPr>
          <w:color w:val="000000" w:themeColor="text1"/>
          <w:shd w:val="clear" w:color="auto" w:fill="FFFFFF"/>
        </w:rPr>
        <w:t>–</w:t>
      </w:r>
      <w:r w:rsidRPr="005F56F2">
        <w:rPr>
          <w:color w:val="000000"/>
        </w:rPr>
        <w:t>236.</w:t>
      </w:r>
    </w:p>
    <w:p w14:paraId="328546C2" w14:textId="379AB740" w:rsidR="00A320B0" w:rsidRDefault="005903AA" w:rsidP="00A84A3F">
      <w:pPr>
        <w:widowControl w:val="0"/>
        <w:autoSpaceDE w:val="0"/>
        <w:autoSpaceDN w:val="0"/>
        <w:adjustRightInd w:val="0"/>
        <w:ind w:left="720" w:hanging="720"/>
        <w:contextualSpacing/>
        <w:rPr>
          <w:color w:val="222222"/>
          <w:shd w:val="clear" w:color="auto" w:fill="FFFFFF"/>
        </w:rPr>
      </w:pPr>
      <w:r w:rsidRPr="005903AA">
        <w:rPr>
          <w:color w:val="000000"/>
        </w:rPr>
        <w:t>Jones, W., &amp; Klin, A. (2013). Attention to eyes is present but in decline in 2-6-month-old infants later diagnosed with autism. </w:t>
      </w:r>
      <w:r w:rsidRPr="005903AA">
        <w:rPr>
          <w:i/>
          <w:iCs/>
          <w:color w:val="000000"/>
        </w:rPr>
        <w:t>Nature</w:t>
      </w:r>
      <w:r w:rsidRPr="005903AA">
        <w:rPr>
          <w:color w:val="000000"/>
        </w:rPr>
        <w:t>, </w:t>
      </w:r>
      <w:r w:rsidRPr="005903AA">
        <w:rPr>
          <w:i/>
          <w:iCs/>
          <w:color w:val="000000"/>
        </w:rPr>
        <w:t>504</w:t>
      </w:r>
      <w:r w:rsidRPr="005903AA">
        <w:rPr>
          <w:color w:val="000000"/>
        </w:rPr>
        <w:t>(7480), 427–431. doi:10.1038/nature12715</w:t>
      </w:r>
    </w:p>
    <w:p w14:paraId="1C8DA623" w14:textId="43C8FFAC" w:rsidR="00A84A3F" w:rsidRDefault="00A84A3F" w:rsidP="00A84A3F">
      <w:pPr>
        <w:widowControl w:val="0"/>
        <w:autoSpaceDE w:val="0"/>
        <w:autoSpaceDN w:val="0"/>
        <w:adjustRightInd w:val="0"/>
        <w:ind w:left="720" w:hanging="720"/>
        <w:contextualSpacing/>
        <w:rPr>
          <w:color w:val="222222"/>
          <w:shd w:val="clear" w:color="auto" w:fill="FFFFFF"/>
        </w:rPr>
      </w:pPr>
      <w:r w:rsidRPr="00A84A3F">
        <w:rPr>
          <w:rFonts w:hint="eastAsia"/>
          <w:color w:val="222222"/>
          <w:shd w:val="clear" w:color="auto" w:fill="FFFFFF"/>
        </w:rPr>
        <w:t>Kazdin, A. E. (2011). </w:t>
      </w:r>
      <w:r w:rsidRPr="00A84A3F">
        <w:rPr>
          <w:rFonts w:hint="eastAsia"/>
          <w:i/>
          <w:iCs/>
          <w:color w:val="222222"/>
          <w:shd w:val="clear" w:color="auto" w:fill="FFFFFF"/>
        </w:rPr>
        <w:t>Single-case research designs: Methods for clinical and applied settings</w:t>
      </w:r>
      <w:r w:rsidRPr="00A84A3F">
        <w:rPr>
          <w:rFonts w:hint="eastAsia"/>
          <w:color w:val="222222"/>
          <w:shd w:val="clear" w:color="auto" w:fill="FFFFFF"/>
        </w:rPr>
        <w:t>. New York, N.Y: Oxford University Press.</w:t>
      </w:r>
    </w:p>
    <w:p w14:paraId="110547E6" w14:textId="69650563" w:rsidR="0081091B" w:rsidRDefault="0081091B" w:rsidP="00A84A3F">
      <w:pPr>
        <w:widowControl w:val="0"/>
        <w:autoSpaceDE w:val="0"/>
        <w:autoSpaceDN w:val="0"/>
        <w:adjustRightInd w:val="0"/>
        <w:ind w:left="720" w:hanging="720"/>
        <w:contextualSpacing/>
        <w:rPr>
          <w:color w:val="222222"/>
          <w:shd w:val="clear" w:color="auto" w:fill="FFFFFF"/>
        </w:rPr>
      </w:pPr>
      <w:r w:rsidRPr="0081091B">
        <w:rPr>
          <w:color w:val="222222"/>
          <w:shd w:val="clear" w:color="auto" w:fill="FFFFFF"/>
        </w:rPr>
        <w:t>Kazdin, A. E. (2015). Evidence-based psychotherapies II: changes in models of treatment and treatment delivery. </w:t>
      </w:r>
      <w:r w:rsidRPr="0081091B">
        <w:rPr>
          <w:i/>
          <w:iCs/>
          <w:color w:val="222222"/>
          <w:shd w:val="clear" w:color="auto" w:fill="FFFFFF"/>
        </w:rPr>
        <w:t>South African Journal of Psychology</w:t>
      </w:r>
      <w:r w:rsidRPr="0081091B">
        <w:rPr>
          <w:color w:val="222222"/>
          <w:shd w:val="clear" w:color="auto" w:fill="FFFFFF"/>
        </w:rPr>
        <w:t>, </w:t>
      </w:r>
      <w:r w:rsidRPr="0081091B">
        <w:rPr>
          <w:i/>
          <w:iCs/>
          <w:color w:val="222222"/>
          <w:shd w:val="clear" w:color="auto" w:fill="FFFFFF"/>
        </w:rPr>
        <w:t>45</w:t>
      </w:r>
      <w:r w:rsidRPr="0081091B">
        <w:rPr>
          <w:color w:val="222222"/>
          <w:shd w:val="clear" w:color="auto" w:fill="FFFFFF"/>
        </w:rPr>
        <w:t>(1), 3–21. </w:t>
      </w:r>
      <w:r w:rsidRPr="00395E68">
        <w:rPr>
          <w:shd w:val="clear" w:color="auto" w:fill="FFFFFF"/>
        </w:rPr>
        <w:t>https://doi.org/10.1177/0081246314538733</w:t>
      </w:r>
    </w:p>
    <w:p w14:paraId="44747043" w14:textId="3740DA85" w:rsidR="00B30D63" w:rsidRPr="00A84A3F" w:rsidRDefault="00B30D63" w:rsidP="00A84A3F">
      <w:pPr>
        <w:widowControl w:val="0"/>
        <w:autoSpaceDE w:val="0"/>
        <w:autoSpaceDN w:val="0"/>
        <w:adjustRightInd w:val="0"/>
        <w:ind w:left="720" w:hanging="720"/>
        <w:contextualSpacing/>
        <w:rPr>
          <w:color w:val="222222"/>
          <w:shd w:val="clear" w:color="auto" w:fill="FFFFFF"/>
        </w:rPr>
      </w:pPr>
      <w:r w:rsidRPr="00B30D63">
        <w:rPr>
          <w:color w:val="222222"/>
          <w:shd w:val="clear" w:color="auto" w:fill="FFFFFF"/>
        </w:rPr>
        <w:t>Kelly, J., Zuckerman, T., Sandoval, D., &amp; Buehlman, K. (2003). Promoting First Relationships: A program for service providers to help parents and other caregivers nurture young children’s social and emotional development. Seattle, Washington: NCAST Programs</w:t>
      </w:r>
    </w:p>
    <w:p w14:paraId="3A562AE5" w14:textId="404F848C" w:rsidR="00EA62BA" w:rsidRDefault="00EA62BA" w:rsidP="0080353C">
      <w:pPr>
        <w:ind w:left="720" w:hanging="720"/>
        <w:contextualSpacing/>
        <w:rPr>
          <w:color w:val="222222"/>
          <w:shd w:val="clear" w:color="auto" w:fill="FFFFFF"/>
        </w:rPr>
      </w:pPr>
      <w:r w:rsidRPr="005F56F2">
        <w:rPr>
          <w:color w:val="222222"/>
          <w:shd w:val="clear" w:color="auto" w:fill="FFFFFF"/>
        </w:rPr>
        <w:t xml:space="preserve">Klin, A., Shultz, S., &amp; Jones, W. (2015). Social visual engagement in infants and toddlers with autism: Early developmental transitions and a model of pathogenesis. </w:t>
      </w:r>
      <w:r w:rsidRPr="005F56F2">
        <w:rPr>
          <w:i/>
          <w:iCs/>
          <w:color w:val="222222"/>
          <w:shd w:val="clear" w:color="auto" w:fill="FFFFFF"/>
        </w:rPr>
        <w:t>Neuroscience &amp; Biobehavioral Reviews</w:t>
      </w:r>
      <w:r w:rsidRPr="005F56F2">
        <w:rPr>
          <w:color w:val="222222"/>
          <w:shd w:val="clear" w:color="auto" w:fill="FFFFFF"/>
        </w:rPr>
        <w:t xml:space="preserve">, </w:t>
      </w:r>
      <w:r w:rsidRPr="005F56F2">
        <w:rPr>
          <w:i/>
          <w:iCs/>
          <w:color w:val="222222"/>
          <w:shd w:val="clear" w:color="auto" w:fill="FFFFFF"/>
        </w:rPr>
        <w:t>50</w:t>
      </w:r>
      <w:r w:rsidRPr="005F56F2">
        <w:rPr>
          <w:color w:val="222222"/>
          <w:shd w:val="clear" w:color="auto" w:fill="FFFFFF"/>
        </w:rPr>
        <w:t>, 189</w:t>
      </w:r>
      <w:r w:rsidR="00395E68" w:rsidRPr="00380FBE">
        <w:rPr>
          <w:color w:val="000000" w:themeColor="text1"/>
          <w:shd w:val="clear" w:color="auto" w:fill="FFFFFF"/>
        </w:rPr>
        <w:t>–</w:t>
      </w:r>
      <w:r w:rsidRPr="005F56F2">
        <w:rPr>
          <w:color w:val="222222"/>
          <w:shd w:val="clear" w:color="auto" w:fill="FFFFFF"/>
        </w:rPr>
        <w:t>203.</w:t>
      </w:r>
    </w:p>
    <w:p w14:paraId="3470F624" w14:textId="2DD4A551" w:rsidR="00066DBB" w:rsidRDefault="00066DBB" w:rsidP="0080353C">
      <w:pPr>
        <w:ind w:left="720" w:hanging="720"/>
        <w:contextualSpacing/>
        <w:rPr>
          <w:color w:val="222222"/>
          <w:shd w:val="clear" w:color="auto" w:fill="FFFFFF"/>
        </w:rPr>
      </w:pPr>
      <w:r w:rsidRPr="00066DBB">
        <w:rPr>
          <w:color w:val="222222"/>
          <w:shd w:val="clear" w:color="auto" w:fill="FFFFFF"/>
        </w:rPr>
        <w:t>Koegel, R.</w:t>
      </w:r>
      <w:r w:rsidR="00F23E5E">
        <w:rPr>
          <w:color w:val="222222"/>
          <w:shd w:val="clear" w:color="auto" w:fill="FFFFFF"/>
        </w:rPr>
        <w:t xml:space="preserve"> </w:t>
      </w:r>
      <w:r w:rsidRPr="00066DBB">
        <w:rPr>
          <w:color w:val="222222"/>
          <w:shd w:val="clear" w:color="auto" w:fill="FFFFFF"/>
        </w:rPr>
        <w:t>L., &amp; Koegel, L.</w:t>
      </w:r>
      <w:r w:rsidR="00F23E5E">
        <w:rPr>
          <w:color w:val="222222"/>
          <w:shd w:val="clear" w:color="auto" w:fill="FFFFFF"/>
        </w:rPr>
        <w:t xml:space="preserve"> </w:t>
      </w:r>
      <w:r w:rsidRPr="00066DBB">
        <w:rPr>
          <w:color w:val="222222"/>
          <w:shd w:val="clear" w:color="auto" w:fill="FFFFFF"/>
        </w:rPr>
        <w:t>K. (2006). </w:t>
      </w:r>
      <w:r w:rsidRPr="00066DBB">
        <w:rPr>
          <w:i/>
          <w:iCs/>
          <w:color w:val="222222"/>
          <w:shd w:val="clear" w:color="auto" w:fill="FFFFFF"/>
        </w:rPr>
        <w:t>Pivotal response treatments for autism: Communication, social, &amp; academic development</w:t>
      </w:r>
      <w:r w:rsidRPr="00066DBB">
        <w:rPr>
          <w:color w:val="222222"/>
          <w:shd w:val="clear" w:color="auto" w:fill="FFFFFF"/>
        </w:rPr>
        <w:t>. Baltimore, MD: Paul H Brookes Publishing.</w:t>
      </w:r>
    </w:p>
    <w:p w14:paraId="480AFDE0" w14:textId="2B8B3910" w:rsidR="00395E68" w:rsidRDefault="00C97E8A" w:rsidP="0080353C">
      <w:pPr>
        <w:ind w:left="720" w:hanging="720"/>
        <w:contextualSpacing/>
        <w:rPr>
          <w:color w:val="222222"/>
          <w:shd w:val="clear" w:color="auto" w:fill="FFFFFF"/>
        </w:rPr>
      </w:pPr>
      <w:r w:rsidRPr="00C97E8A">
        <w:rPr>
          <w:color w:val="222222"/>
          <w:shd w:val="clear" w:color="auto" w:fill="FFFFFF"/>
        </w:rPr>
        <w:t>Kohlhoff, J. &amp; Morgan, S. (2014). Parent-Child Interaction Therapy for Toddlers: A Pilot Study, </w:t>
      </w:r>
      <w:r w:rsidRPr="007D3541">
        <w:rPr>
          <w:i/>
          <w:color w:val="222222"/>
          <w:shd w:val="clear" w:color="auto" w:fill="FFFFFF"/>
        </w:rPr>
        <w:t>Child &amp; Family Behavior Therapy, 36</w:t>
      </w:r>
      <w:r w:rsidRPr="00C97E8A">
        <w:rPr>
          <w:color w:val="222222"/>
          <w:shd w:val="clear" w:color="auto" w:fill="FFFFFF"/>
        </w:rPr>
        <w:t>(2), </w:t>
      </w:r>
      <w:r>
        <w:rPr>
          <w:color w:val="222222"/>
          <w:shd w:val="clear" w:color="auto" w:fill="FFFFFF"/>
        </w:rPr>
        <w:t>121</w:t>
      </w:r>
      <w:r w:rsidR="00395E68" w:rsidRPr="00380FBE">
        <w:rPr>
          <w:color w:val="000000" w:themeColor="text1"/>
          <w:shd w:val="clear" w:color="auto" w:fill="FFFFFF"/>
        </w:rPr>
        <w:t>–</w:t>
      </w:r>
      <w:r>
        <w:rPr>
          <w:color w:val="222222"/>
          <w:shd w:val="clear" w:color="auto" w:fill="FFFFFF"/>
        </w:rPr>
        <w:t>139</w:t>
      </w:r>
      <w:r w:rsidR="00395E68">
        <w:rPr>
          <w:color w:val="222222"/>
          <w:shd w:val="clear" w:color="auto" w:fill="FFFFFF"/>
        </w:rPr>
        <w:t>.</w:t>
      </w:r>
      <w:r>
        <w:rPr>
          <w:color w:val="222222"/>
          <w:shd w:val="clear" w:color="auto" w:fill="FFFFFF"/>
        </w:rPr>
        <w:t> </w:t>
      </w:r>
      <w:r w:rsidR="00395E68">
        <w:rPr>
          <w:color w:val="222222"/>
          <w:shd w:val="clear" w:color="auto" w:fill="FFFFFF"/>
        </w:rPr>
        <w:t xml:space="preserve"> </w:t>
      </w:r>
    </w:p>
    <w:p w14:paraId="623B0D26" w14:textId="68BA5DCD" w:rsidR="00C97E8A" w:rsidRPr="005F56F2" w:rsidRDefault="00395E68" w:rsidP="0080353C">
      <w:pPr>
        <w:ind w:left="720" w:hanging="720"/>
        <w:contextualSpacing/>
        <w:rPr>
          <w:color w:val="222222"/>
          <w:shd w:val="clear" w:color="auto" w:fill="FFFFFF"/>
        </w:rPr>
      </w:pPr>
      <w:r>
        <w:rPr>
          <w:color w:val="222222"/>
          <w:shd w:val="clear" w:color="auto" w:fill="FFFFFF"/>
        </w:rPr>
        <w:tab/>
      </w:r>
      <w:r w:rsidR="00C97E8A">
        <w:rPr>
          <w:color w:val="222222"/>
          <w:shd w:val="clear" w:color="auto" w:fill="FFFFFF"/>
        </w:rPr>
        <w:t>doi</w:t>
      </w:r>
      <w:r w:rsidR="00C97E8A" w:rsidRPr="00C97E8A">
        <w:rPr>
          <w:color w:val="222222"/>
          <w:shd w:val="clear" w:color="auto" w:fill="FFFFFF"/>
        </w:rPr>
        <w:t>:</w:t>
      </w:r>
      <w:r w:rsidR="00C97E8A" w:rsidRPr="0080353C">
        <w:rPr>
          <w:shd w:val="clear" w:color="auto" w:fill="FFFFFF"/>
        </w:rPr>
        <w:t>10.1080/07317107.2014.910733</w:t>
      </w:r>
    </w:p>
    <w:p w14:paraId="032C5C83" w14:textId="3320DFD5" w:rsidR="009E6251" w:rsidRDefault="009E6251" w:rsidP="0080353C">
      <w:pPr>
        <w:ind w:left="720" w:hanging="720"/>
        <w:contextualSpacing/>
        <w:rPr>
          <w:color w:val="222222"/>
          <w:shd w:val="clear" w:color="auto" w:fill="FFFFFF"/>
        </w:rPr>
      </w:pPr>
      <w:r w:rsidRPr="005F56F2">
        <w:rPr>
          <w:color w:val="222222"/>
          <w:shd w:val="clear" w:color="auto" w:fill="FFFFFF"/>
        </w:rPr>
        <w:t>Landa, R., &amp; Garrett</w:t>
      </w:r>
      <w:r w:rsidRPr="005F56F2">
        <w:rPr>
          <w:rFonts w:ascii="Cambria Math" w:eastAsia="Calibri" w:hAnsi="Cambria Math" w:cs="Cambria Math"/>
          <w:color w:val="222222"/>
          <w:shd w:val="clear" w:color="auto" w:fill="FFFFFF"/>
        </w:rPr>
        <w:t>‐</w:t>
      </w:r>
      <w:r w:rsidRPr="005F56F2">
        <w:rPr>
          <w:color w:val="222222"/>
          <w:shd w:val="clear" w:color="auto" w:fill="FFFFFF"/>
        </w:rPr>
        <w:t xml:space="preserve">Mayer, E. (2006). Development in infants with autism spectrum disorders: A prospective study. </w:t>
      </w:r>
      <w:r w:rsidRPr="005F56F2">
        <w:rPr>
          <w:i/>
          <w:iCs/>
          <w:color w:val="222222"/>
          <w:shd w:val="clear" w:color="auto" w:fill="FFFFFF"/>
        </w:rPr>
        <w:t>Journal of Child Psychology and Psychiatry</w:t>
      </w:r>
      <w:r w:rsidRPr="005F56F2">
        <w:rPr>
          <w:color w:val="222222"/>
          <w:shd w:val="clear" w:color="auto" w:fill="FFFFFF"/>
        </w:rPr>
        <w:t xml:space="preserve">, </w:t>
      </w:r>
      <w:r w:rsidRPr="005F56F2">
        <w:rPr>
          <w:i/>
          <w:iCs/>
          <w:color w:val="222222"/>
          <w:shd w:val="clear" w:color="auto" w:fill="FFFFFF"/>
        </w:rPr>
        <w:t>47</w:t>
      </w:r>
      <w:r w:rsidRPr="005F56F2">
        <w:rPr>
          <w:color w:val="222222"/>
          <w:shd w:val="clear" w:color="auto" w:fill="FFFFFF"/>
        </w:rPr>
        <w:t>(6), 629</w:t>
      </w:r>
      <w:r w:rsidR="00395E68" w:rsidRPr="00380FBE">
        <w:rPr>
          <w:color w:val="000000" w:themeColor="text1"/>
          <w:shd w:val="clear" w:color="auto" w:fill="FFFFFF"/>
        </w:rPr>
        <w:t>–</w:t>
      </w:r>
      <w:r w:rsidRPr="005F56F2">
        <w:rPr>
          <w:color w:val="222222"/>
          <w:shd w:val="clear" w:color="auto" w:fill="FFFFFF"/>
        </w:rPr>
        <w:t>638.</w:t>
      </w:r>
    </w:p>
    <w:p w14:paraId="1B322146" w14:textId="075A57C4" w:rsidR="00BA031D" w:rsidRDefault="00BA031D" w:rsidP="00BA031D">
      <w:pPr>
        <w:ind w:left="720" w:hanging="720"/>
        <w:contextualSpacing/>
        <w:rPr>
          <w:color w:val="222222"/>
          <w:shd w:val="clear" w:color="auto" w:fill="FFFFFF"/>
        </w:rPr>
      </w:pPr>
      <w:r>
        <w:rPr>
          <w:color w:val="222222"/>
          <w:shd w:val="clear" w:color="auto" w:fill="FFFFFF"/>
        </w:rPr>
        <w:t>LeB</w:t>
      </w:r>
      <w:r w:rsidRPr="00BA031D">
        <w:rPr>
          <w:color w:val="222222"/>
          <w:shd w:val="clear" w:color="auto" w:fill="FFFFFF"/>
        </w:rPr>
        <w:t xml:space="preserve">lanc, L. A., Esch, J., Sidener, T. M., &amp; Firth, A. M. (2006). Behavioral language interventions for children with autism: comparing applied verbal behavior and naturalistic </w:t>
      </w:r>
      <w:r w:rsidRPr="00BA031D">
        <w:rPr>
          <w:color w:val="222222"/>
          <w:shd w:val="clear" w:color="auto" w:fill="FFFFFF"/>
        </w:rPr>
        <w:lastRenderedPageBreak/>
        <w:t>teaching approaches. </w:t>
      </w:r>
      <w:r>
        <w:rPr>
          <w:i/>
          <w:iCs/>
          <w:color w:val="222222"/>
          <w:shd w:val="clear" w:color="auto" w:fill="FFFFFF"/>
        </w:rPr>
        <w:t>The Analysis of Verbal B</w:t>
      </w:r>
      <w:r w:rsidRPr="00BA031D">
        <w:rPr>
          <w:i/>
          <w:iCs/>
          <w:color w:val="222222"/>
          <w:shd w:val="clear" w:color="auto" w:fill="FFFFFF"/>
        </w:rPr>
        <w:t>ehavior</w:t>
      </w:r>
      <w:r w:rsidRPr="00BA031D">
        <w:rPr>
          <w:color w:val="222222"/>
          <w:shd w:val="clear" w:color="auto" w:fill="FFFFFF"/>
        </w:rPr>
        <w:t>, </w:t>
      </w:r>
      <w:r w:rsidRPr="00BA031D">
        <w:rPr>
          <w:i/>
          <w:iCs/>
          <w:color w:val="222222"/>
          <w:shd w:val="clear" w:color="auto" w:fill="FFFFFF"/>
        </w:rPr>
        <w:t>22</w:t>
      </w:r>
      <w:r w:rsidRPr="00BA031D">
        <w:rPr>
          <w:color w:val="222222"/>
          <w:shd w:val="clear" w:color="auto" w:fill="FFFFFF"/>
        </w:rPr>
        <w:t>(1), 49–60. doi:10.1007/bf03393026</w:t>
      </w:r>
    </w:p>
    <w:p w14:paraId="621A261A" w14:textId="20DA0923" w:rsidR="00C97E8A" w:rsidRDefault="00C97E8A" w:rsidP="0080353C">
      <w:pPr>
        <w:ind w:left="720" w:hanging="720"/>
        <w:contextualSpacing/>
        <w:rPr>
          <w:shd w:val="clear" w:color="auto" w:fill="FFFFFF"/>
        </w:rPr>
      </w:pPr>
      <w:r w:rsidRPr="00C97E8A">
        <w:rPr>
          <w:color w:val="222222"/>
          <w:shd w:val="clear" w:color="auto" w:fill="FFFFFF"/>
        </w:rPr>
        <w:t>Lerner, R. M. (1991). Changing organism-context relations as the basic process of development: A developmental contextual perspective</w:t>
      </w:r>
      <w:r w:rsidRPr="007D3541">
        <w:rPr>
          <w:i/>
          <w:color w:val="222222"/>
          <w:shd w:val="clear" w:color="auto" w:fill="FFFFFF"/>
        </w:rPr>
        <w:t>. Developmental Psychology, 27</w:t>
      </w:r>
      <w:r w:rsidRPr="00C97E8A">
        <w:rPr>
          <w:color w:val="222222"/>
          <w:shd w:val="clear" w:color="auto" w:fill="FFFFFF"/>
        </w:rPr>
        <w:t>(1), 27</w:t>
      </w:r>
      <w:r w:rsidR="00395E68" w:rsidRPr="00380FBE">
        <w:rPr>
          <w:color w:val="000000" w:themeColor="text1"/>
          <w:shd w:val="clear" w:color="auto" w:fill="FFFFFF"/>
        </w:rPr>
        <w:t>–</w:t>
      </w:r>
      <w:r w:rsidRPr="00C97E8A">
        <w:rPr>
          <w:color w:val="222222"/>
          <w:shd w:val="clear" w:color="auto" w:fill="FFFFFF"/>
        </w:rPr>
        <w:t>32. doi:</w:t>
      </w:r>
      <w:r w:rsidR="00FF5495">
        <w:rPr>
          <w:color w:val="222222"/>
          <w:shd w:val="clear" w:color="auto" w:fill="FFFFFF"/>
        </w:rPr>
        <w:t xml:space="preserve"> </w:t>
      </w:r>
      <w:r w:rsidR="008A1C0F" w:rsidRPr="008A1C0F">
        <w:rPr>
          <w:shd w:val="clear" w:color="auto" w:fill="FFFFFF"/>
        </w:rPr>
        <w:t>http://dx.doi.org/10.1037/0012-1649.27.1.27</w:t>
      </w:r>
    </w:p>
    <w:p w14:paraId="54923151" w14:textId="1749DC7F" w:rsidR="008A1C0F" w:rsidRPr="008A1C0F" w:rsidRDefault="008A1C0F" w:rsidP="008A1C0F">
      <w:pPr>
        <w:ind w:left="720" w:hanging="720"/>
        <w:contextualSpacing/>
        <w:rPr>
          <w:shd w:val="clear" w:color="auto" w:fill="FFFFFF"/>
        </w:rPr>
      </w:pPr>
      <w:r>
        <w:rPr>
          <w:shd w:val="clear" w:color="auto" w:fill="FFFFFF"/>
        </w:rPr>
        <w:t xml:space="preserve">Licensure and Regulation of Behavior Analysts (n.d.) Retrieved from </w:t>
      </w:r>
      <w:r w:rsidRPr="008A1C0F">
        <w:rPr>
          <w:shd w:val="clear" w:color="auto" w:fill="FFFFFF"/>
        </w:rPr>
        <w:t>https://www.bacb.com/licensure-regulation/</w:t>
      </w:r>
    </w:p>
    <w:p w14:paraId="1BF37EBD" w14:textId="1A548B2F" w:rsidR="00F212B0" w:rsidRDefault="00F212B0" w:rsidP="008A1C0F">
      <w:pPr>
        <w:ind w:left="720" w:hanging="720"/>
        <w:contextualSpacing/>
      </w:pPr>
      <w:r>
        <w:t xml:space="preserve">Lieneman, C.C., Brabson, L.A., Highlander, A., Wallace, N.M., &amp; McNeill, C.B. (2017). Parent-Child Interaction Therapy: current perspective. </w:t>
      </w:r>
      <w:r>
        <w:rPr>
          <w:i/>
        </w:rPr>
        <w:t xml:space="preserve">Psychology Research and Behavior Management, 10, </w:t>
      </w:r>
      <w:r>
        <w:t>239</w:t>
      </w:r>
      <w:r w:rsidR="00395E68" w:rsidRPr="00380FBE">
        <w:rPr>
          <w:color w:val="000000" w:themeColor="text1"/>
          <w:shd w:val="clear" w:color="auto" w:fill="FFFFFF"/>
        </w:rPr>
        <w:t>–</w:t>
      </w:r>
      <w:r>
        <w:t>256.</w:t>
      </w:r>
    </w:p>
    <w:p w14:paraId="0168BC27" w14:textId="2235DB4E" w:rsidR="008A5F19" w:rsidRPr="00F212B0" w:rsidRDefault="008A5F19" w:rsidP="008A1C0F">
      <w:pPr>
        <w:ind w:left="720" w:hanging="720"/>
        <w:contextualSpacing/>
      </w:pPr>
      <w:r w:rsidRPr="008A5F19">
        <w:t>Lord</w:t>
      </w:r>
      <w:r>
        <w:t>,</w:t>
      </w:r>
      <w:r w:rsidRPr="008A5F19">
        <w:t xml:space="preserve"> C,</w:t>
      </w:r>
      <w:r>
        <w:t>.</w:t>
      </w:r>
      <w:r w:rsidRPr="008A5F19">
        <w:t xml:space="preserve"> Luyster</w:t>
      </w:r>
      <w:r>
        <w:t xml:space="preserve">, </w:t>
      </w:r>
      <w:r w:rsidRPr="008A5F19">
        <w:t>R</w:t>
      </w:r>
      <w:r>
        <w:t>.</w:t>
      </w:r>
      <w:r w:rsidRPr="008A5F19">
        <w:t>, Gotham</w:t>
      </w:r>
      <w:r>
        <w:t>,</w:t>
      </w:r>
      <w:r w:rsidRPr="008A5F19">
        <w:t xml:space="preserve"> K</w:t>
      </w:r>
      <w:r>
        <w:t>.</w:t>
      </w:r>
      <w:r w:rsidRPr="008A5F19">
        <w:t xml:space="preserve">, </w:t>
      </w:r>
      <w:r>
        <w:t xml:space="preserve">&amp; </w:t>
      </w:r>
      <w:r w:rsidRPr="008A5F19">
        <w:t>Guthrie</w:t>
      </w:r>
      <w:r>
        <w:t>,</w:t>
      </w:r>
      <w:r w:rsidRPr="008A5F19">
        <w:t xml:space="preserve"> W. </w:t>
      </w:r>
      <w:r>
        <w:t xml:space="preserve">(2012). </w:t>
      </w:r>
      <w:r w:rsidRPr="00A42BF4">
        <w:rPr>
          <w:i/>
        </w:rPr>
        <w:t>Autism Diagnostic Observation Schedule</w:t>
      </w:r>
      <w:r w:rsidRPr="008A5F19">
        <w:t> </w:t>
      </w:r>
      <w:r w:rsidRPr="00A42BF4">
        <w:rPr>
          <w:i/>
        </w:rPr>
        <w:t>2</w:t>
      </w:r>
      <w:r w:rsidRPr="00A42BF4">
        <w:rPr>
          <w:i/>
          <w:vertAlign w:val="superscript"/>
        </w:rPr>
        <w:t>nd</w:t>
      </w:r>
      <w:r w:rsidRPr="00A42BF4">
        <w:rPr>
          <w:i/>
        </w:rPr>
        <w:t xml:space="preserve"> Edition</w:t>
      </w:r>
      <w:r>
        <w:t xml:space="preserve">. </w:t>
      </w:r>
      <w:r w:rsidRPr="008A5F19">
        <w:t>Torrence, CA: Western Psychological Services</w:t>
      </w:r>
      <w:r>
        <w:t>.</w:t>
      </w:r>
    </w:p>
    <w:p w14:paraId="3349CC57" w14:textId="402FF669" w:rsidR="000469A9" w:rsidRDefault="000469A9" w:rsidP="0080353C">
      <w:pPr>
        <w:widowControl w:val="0"/>
        <w:autoSpaceDE w:val="0"/>
        <w:autoSpaceDN w:val="0"/>
        <w:adjustRightInd w:val="0"/>
        <w:ind w:left="720" w:hanging="720"/>
        <w:contextualSpacing/>
        <w:rPr>
          <w:color w:val="000000"/>
        </w:rPr>
      </w:pPr>
      <w:r w:rsidRPr="005F56F2">
        <w:rPr>
          <w:color w:val="000000"/>
        </w:rPr>
        <w:t xml:space="preserve">Lovaas, O. I. (1987). Behavioral treatment and normal educational and intellectual functioning in young autistic children. </w:t>
      </w:r>
      <w:r w:rsidRPr="005F56F2">
        <w:rPr>
          <w:i/>
          <w:color w:val="000000"/>
        </w:rPr>
        <w:t>Journal of Consulting and Clinical Psychology, 55</w:t>
      </w:r>
      <w:r w:rsidRPr="005F56F2">
        <w:rPr>
          <w:color w:val="000000"/>
        </w:rPr>
        <w:t>(1), 3</w:t>
      </w:r>
      <w:r w:rsidR="00395E68" w:rsidRPr="00380FBE">
        <w:rPr>
          <w:color w:val="000000" w:themeColor="text1"/>
          <w:shd w:val="clear" w:color="auto" w:fill="FFFFFF"/>
        </w:rPr>
        <w:t>–</w:t>
      </w:r>
      <w:r w:rsidRPr="005F56F2">
        <w:rPr>
          <w:color w:val="000000"/>
        </w:rPr>
        <w:t xml:space="preserve">9. </w:t>
      </w:r>
    </w:p>
    <w:p w14:paraId="5404F806" w14:textId="55942837" w:rsidR="00B0582A" w:rsidRDefault="00B0582A" w:rsidP="007D3541">
      <w:pPr>
        <w:widowControl w:val="0"/>
        <w:autoSpaceDE w:val="0"/>
        <w:autoSpaceDN w:val="0"/>
        <w:adjustRightInd w:val="0"/>
        <w:ind w:left="720" w:hanging="720"/>
        <w:contextualSpacing/>
        <w:rPr>
          <w:color w:val="000000"/>
        </w:rPr>
      </w:pPr>
      <w:r w:rsidRPr="00B0582A">
        <w:rPr>
          <w:color w:val="000000"/>
        </w:rPr>
        <w:t>Lum Lock, K., Gewirtz, J., &amp; Pela</w:t>
      </w:r>
      <w:r w:rsidR="0080353C">
        <w:rPr>
          <w:color w:val="000000"/>
        </w:rPr>
        <w:t xml:space="preserve">ez-Nogueras, M. (1999, April). Infant's "fear of strangers": </w:t>
      </w:r>
      <w:r w:rsidRPr="00B0582A">
        <w:rPr>
          <w:color w:val="000000"/>
        </w:rPr>
        <w:t xml:space="preserve">A learned phenomenon? Presented at the biennial meeting of the </w:t>
      </w:r>
      <w:r w:rsidRPr="005F5833">
        <w:rPr>
          <w:i/>
          <w:iCs/>
          <w:color w:val="000000"/>
        </w:rPr>
        <w:t>Society for Research in Child Development</w:t>
      </w:r>
      <w:r w:rsidRPr="00B0582A">
        <w:rPr>
          <w:color w:val="000000"/>
        </w:rPr>
        <w:t xml:space="preserve"> (SRCD), Albuquerque, NM.</w:t>
      </w:r>
    </w:p>
    <w:p w14:paraId="2FB1AF3E" w14:textId="7BB3D0EB" w:rsidR="006A2725" w:rsidRPr="006A2725" w:rsidRDefault="006A2725" w:rsidP="0080353C">
      <w:pPr>
        <w:widowControl w:val="0"/>
        <w:autoSpaceDE w:val="0"/>
        <w:autoSpaceDN w:val="0"/>
        <w:adjustRightInd w:val="0"/>
        <w:ind w:left="720" w:hanging="720"/>
        <w:contextualSpacing/>
        <w:rPr>
          <w:color w:val="000000"/>
        </w:rPr>
      </w:pPr>
      <w:r>
        <w:rPr>
          <w:color w:val="000000"/>
        </w:rPr>
        <w:t xml:space="preserve">Lyndon, S., Healy, O., O’Callaghan, O., Mulhern, T., &amp; Holloway, J. (2015). A systematic review of the treatment of fears and phobias among children with autism spectrum disorders. </w:t>
      </w:r>
      <w:r>
        <w:rPr>
          <w:i/>
          <w:color w:val="000000"/>
        </w:rPr>
        <w:t>Review Journal of Autism and Developmental Disorders, 2</w:t>
      </w:r>
      <w:r>
        <w:rPr>
          <w:color w:val="000000"/>
        </w:rPr>
        <w:t>(2), 141</w:t>
      </w:r>
      <w:r w:rsidR="00395E68" w:rsidRPr="00380FBE">
        <w:rPr>
          <w:color w:val="000000" w:themeColor="text1"/>
          <w:shd w:val="clear" w:color="auto" w:fill="FFFFFF"/>
        </w:rPr>
        <w:t>–</w:t>
      </w:r>
      <w:r>
        <w:rPr>
          <w:color w:val="000000"/>
        </w:rPr>
        <w:t>154.</w:t>
      </w:r>
    </w:p>
    <w:p w14:paraId="298BE7BB" w14:textId="337E105C" w:rsidR="000469A9" w:rsidRPr="005F56F2" w:rsidRDefault="000469A9" w:rsidP="007D3541">
      <w:pPr>
        <w:widowControl w:val="0"/>
        <w:autoSpaceDE w:val="0"/>
        <w:autoSpaceDN w:val="0"/>
        <w:adjustRightInd w:val="0"/>
        <w:ind w:left="720" w:hanging="720"/>
        <w:contextualSpacing/>
        <w:rPr>
          <w:color w:val="000000"/>
        </w:rPr>
      </w:pPr>
      <w:r w:rsidRPr="005F56F2">
        <w:rPr>
          <w:color w:val="000000"/>
        </w:rPr>
        <w:t xml:space="preserve">MacDonald, R., Parry-Cruwys, D., Dupere, S., &amp; Ahearn, W. (2014). Assessing progress and outcome of early intensive behavioral intervention for toddlers with autism. </w:t>
      </w:r>
      <w:r w:rsidRPr="005F56F2">
        <w:rPr>
          <w:i/>
          <w:iCs/>
          <w:color w:val="000000"/>
        </w:rPr>
        <w:t>Research in Developmental Disabilities</w:t>
      </w:r>
      <w:r w:rsidRPr="005F56F2">
        <w:rPr>
          <w:color w:val="000000"/>
        </w:rPr>
        <w:t xml:space="preserve">, </w:t>
      </w:r>
      <w:r w:rsidRPr="005F56F2">
        <w:rPr>
          <w:i/>
          <w:iCs/>
          <w:color w:val="000000"/>
        </w:rPr>
        <w:t>35</w:t>
      </w:r>
      <w:r w:rsidRPr="005F56F2">
        <w:rPr>
          <w:color w:val="000000"/>
        </w:rPr>
        <w:t>(12), 3632</w:t>
      </w:r>
      <w:r w:rsidR="00395E68" w:rsidRPr="00380FBE">
        <w:rPr>
          <w:color w:val="000000" w:themeColor="text1"/>
          <w:shd w:val="clear" w:color="auto" w:fill="FFFFFF"/>
        </w:rPr>
        <w:t>–</w:t>
      </w:r>
      <w:r w:rsidRPr="005F56F2">
        <w:rPr>
          <w:color w:val="000000"/>
        </w:rPr>
        <w:t>3644.</w:t>
      </w:r>
    </w:p>
    <w:p w14:paraId="5A4347D2" w14:textId="397576A8" w:rsidR="009C617B" w:rsidRPr="005F56F2" w:rsidRDefault="009C617B" w:rsidP="007D3541">
      <w:pPr>
        <w:widowControl w:val="0"/>
        <w:autoSpaceDE w:val="0"/>
        <w:autoSpaceDN w:val="0"/>
        <w:adjustRightInd w:val="0"/>
        <w:ind w:left="720" w:hanging="720"/>
        <w:contextualSpacing/>
        <w:rPr>
          <w:color w:val="000000"/>
        </w:rPr>
      </w:pPr>
      <w:r w:rsidRPr="005F56F2">
        <w:rPr>
          <w:color w:val="000000"/>
        </w:rPr>
        <w:t>Masur, E. &amp; Olson, J. (2008) Mothers’ and infants’ responses to their partners’ spontaneous action and vocal/verbal imitation</w:t>
      </w:r>
      <w:r w:rsidRPr="005F56F2">
        <w:rPr>
          <w:i/>
          <w:color w:val="000000"/>
        </w:rPr>
        <w:t>. Infant Behavior and Development, 31</w:t>
      </w:r>
      <w:r w:rsidRPr="005F56F2">
        <w:rPr>
          <w:color w:val="000000"/>
        </w:rPr>
        <w:t>, 704</w:t>
      </w:r>
      <w:r w:rsidR="00395E68" w:rsidRPr="00380FBE">
        <w:rPr>
          <w:color w:val="000000" w:themeColor="text1"/>
          <w:shd w:val="clear" w:color="auto" w:fill="FFFFFF"/>
        </w:rPr>
        <w:t>–</w:t>
      </w:r>
      <w:r w:rsidRPr="005F56F2">
        <w:rPr>
          <w:color w:val="000000"/>
        </w:rPr>
        <w:t xml:space="preserve">715. </w:t>
      </w:r>
    </w:p>
    <w:p w14:paraId="7EF97873" w14:textId="7A4BA6ED" w:rsidR="00E022EC" w:rsidRPr="00E022EC" w:rsidRDefault="00E022EC" w:rsidP="00E022EC">
      <w:pPr>
        <w:ind w:left="720" w:hanging="720"/>
        <w:rPr>
          <w:rFonts w:eastAsia="Times New Roman"/>
        </w:rPr>
      </w:pPr>
      <w:r>
        <w:rPr>
          <w:rFonts w:eastAsia="Times New Roman"/>
          <w:color w:val="000000"/>
          <w:shd w:val="clear" w:color="auto" w:fill="FFFFFF"/>
        </w:rPr>
        <w:t>McGee</w:t>
      </w:r>
      <w:r w:rsidR="00220755">
        <w:rPr>
          <w:rFonts w:eastAsia="Times New Roman"/>
          <w:color w:val="000000"/>
          <w:shd w:val="clear" w:color="auto" w:fill="FFFFFF"/>
        </w:rPr>
        <w:t>,</w:t>
      </w:r>
      <w:r>
        <w:rPr>
          <w:rFonts w:eastAsia="Times New Roman"/>
          <w:color w:val="000000"/>
          <w:shd w:val="clear" w:color="auto" w:fill="FFFFFF"/>
        </w:rPr>
        <w:t xml:space="preserve"> G. G, Morrier</w:t>
      </w:r>
      <w:r w:rsidR="00220755">
        <w:rPr>
          <w:rFonts w:eastAsia="Times New Roman"/>
          <w:color w:val="000000"/>
          <w:shd w:val="clear" w:color="auto" w:fill="FFFFFF"/>
        </w:rPr>
        <w:t>,</w:t>
      </w:r>
      <w:r>
        <w:rPr>
          <w:rFonts w:eastAsia="Times New Roman"/>
          <w:color w:val="000000"/>
          <w:shd w:val="clear" w:color="auto" w:fill="FFFFFF"/>
        </w:rPr>
        <w:t xml:space="preserve"> M</w:t>
      </w:r>
      <w:r w:rsidR="00220755">
        <w:rPr>
          <w:rFonts w:eastAsia="Times New Roman"/>
          <w:color w:val="000000"/>
          <w:shd w:val="clear" w:color="auto" w:fill="FFFFFF"/>
        </w:rPr>
        <w:t>.</w:t>
      </w:r>
      <w:r>
        <w:rPr>
          <w:rFonts w:eastAsia="Times New Roman"/>
          <w:color w:val="000000"/>
          <w:shd w:val="clear" w:color="auto" w:fill="FFFFFF"/>
        </w:rPr>
        <w:t xml:space="preserve">, </w:t>
      </w:r>
      <w:r w:rsidR="00220755">
        <w:rPr>
          <w:rFonts w:eastAsia="Times New Roman"/>
          <w:color w:val="000000"/>
          <w:shd w:val="clear" w:color="auto" w:fill="FFFFFF"/>
        </w:rPr>
        <w:t xml:space="preserve">&amp; </w:t>
      </w:r>
      <w:r>
        <w:rPr>
          <w:rFonts w:eastAsia="Times New Roman"/>
          <w:color w:val="000000"/>
          <w:shd w:val="clear" w:color="auto" w:fill="FFFFFF"/>
        </w:rPr>
        <w:t>Daly</w:t>
      </w:r>
      <w:r w:rsidR="00220755">
        <w:rPr>
          <w:rFonts w:eastAsia="Times New Roman"/>
          <w:color w:val="000000"/>
          <w:shd w:val="clear" w:color="auto" w:fill="FFFFFF"/>
        </w:rPr>
        <w:t>,</w:t>
      </w:r>
      <w:r>
        <w:rPr>
          <w:rFonts w:eastAsia="Times New Roman"/>
          <w:color w:val="000000"/>
          <w:shd w:val="clear" w:color="auto" w:fill="FFFFFF"/>
        </w:rPr>
        <w:t xml:space="preserve"> T. (1999) An incidental teaching approach to early intervention for toddlers with autism. </w:t>
      </w:r>
      <w:r w:rsidRPr="00E022EC">
        <w:rPr>
          <w:rStyle w:val="ref-journal"/>
          <w:rFonts w:eastAsia="Times New Roman"/>
          <w:i/>
          <w:color w:val="000000"/>
          <w:shd w:val="clear" w:color="auto" w:fill="FFFFFF"/>
        </w:rPr>
        <w:t xml:space="preserve">Journal of the Association for Persons with Severe Handicaps, </w:t>
      </w:r>
      <w:r w:rsidRPr="00E022EC">
        <w:rPr>
          <w:rStyle w:val="ref-vol"/>
          <w:rFonts w:eastAsia="Times New Roman"/>
          <w:i/>
          <w:color w:val="000000"/>
          <w:shd w:val="clear" w:color="auto" w:fill="FFFFFF"/>
        </w:rPr>
        <w:t>24</w:t>
      </w:r>
      <w:r w:rsidRPr="00E022EC">
        <w:rPr>
          <w:rFonts w:eastAsia="Times New Roman"/>
          <w:i/>
          <w:color w:val="000000"/>
          <w:shd w:val="clear" w:color="auto" w:fill="FFFFFF"/>
        </w:rPr>
        <w:t>,</w:t>
      </w:r>
      <w:r>
        <w:rPr>
          <w:rFonts w:eastAsia="Times New Roman"/>
          <w:color w:val="000000"/>
          <w:shd w:val="clear" w:color="auto" w:fill="FFFFFF"/>
        </w:rPr>
        <w:t xml:space="preserve"> 133</w:t>
      </w:r>
      <w:r w:rsidR="00395E68" w:rsidRPr="00380FBE">
        <w:rPr>
          <w:color w:val="000000" w:themeColor="text1"/>
          <w:shd w:val="clear" w:color="auto" w:fill="FFFFFF"/>
        </w:rPr>
        <w:t>–</w:t>
      </w:r>
      <w:r>
        <w:rPr>
          <w:rFonts w:eastAsia="Times New Roman"/>
          <w:color w:val="000000"/>
          <w:shd w:val="clear" w:color="auto" w:fill="FFFFFF"/>
        </w:rPr>
        <w:t>146.</w:t>
      </w:r>
    </w:p>
    <w:p w14:paraId="1BC806EA" w14:textId="4C048D70" w:rsidR="0067122A" w:rsidRDefault="0067122A" w:rsidP="007D3541">
      <w:pPr>
        <w:widowControl w:val="0"/>
        <w:autoSpaceDE w:val="0"/>
        <w:autoSpaceDN w:val="0"/>
        <w:adjustRightInd w:val="0"/>
        <w:ind w:left="720" w:hanging="720"/>
        <w:contextualSpacing/>
        <w:rPr>
          <w:color w:val="000000"/>
        </w:rPr>
      </w:pPr>
      <w:r>
        <w:rPr>
          <w:color w:val="000000"/>
        </w:rPr>
        <w:t xml:space="preserve">McKenzie, R., &amp; Dallos, R. (2017). Autism and attachment difficulties: Overlap of symptoms, implications and innovative solutions. </w:t>
      </w:r>
      <w:r>
        <w:rPr>
          <w:i/>
          <w:color w:val="000000"/>
        </w:rPr>
        <w:t xml:space="preserve">Clinical Child Psychology &amp; Psychiatry, </w:t>
      </w:r>
      <w:r w:rsidRPr="0067122A">
        <w:rPr>
          <w:i/>
          <w:iCs/>
          <w:color w:val="000000"/>
        </w:rPr>
        <w:t>22</w:t>
      </w:r>
      <w:r w:rsidRPr="0080353C">
        <w:rPr>
          <w:color w:val="000000"/>
        </w:rPr>
        <w:t>(4),</w:t>
      </w:r>
      <w:r w:rsidRPr="0067122A">
        <w:rPr>
          <w:i/>
          <w:color w:val="000000"/>
        </w:rPr>
        <w:t xml:space="preserve"> </w:t>
      </w:r>
      <w:r w:rsidRPr="003F732C">
        <w:rPr>
          <w:color w:val="000000"/>
        </w:rPr>
        <w:t>632–648. </w:t>
      </w:r>
    </w:p>
    <w:p w14:paraId="65B2D06F" w14:textId="65300927" w:rsidR="00F212B0" w:rsidRPr="003F732C" w:rsidRDefault="00F212B0" w:rsidP="007D3541">
      <w:pPr>
        <w:widowControl w:val="0"/>
        <w:autoSpaceDE w:val="0"/>
        <w:autoSpaceDN w:val="0"/>
        <w:adjustRightInd w:val="0"/>
        <w:ind w:left="720" w:hanging="720"/>
        <w:contextualSpacing/>
        <w:rPr>
          <w:color w:val="000000"/>
        </w:rPr>
      </w:pPr>
      <w:r w:rsidRPr="003F732C">
        <w:rPr>
          <w:color w:val="000000"/>
        </w:rPr>
        <w:t xml:space="preserve">McNeil </w:t>
      </w:r>
      <w:r w:rsidR="00C475B7">
        <w:rPr>
          <w:color w:val="000000"/>
        </w:rPr>
        <w:t>C.</w:t>
      </w:r>
      <w:r w:rsidR="00F23E5E">
        <w:rPr>
          <w:color w:val="000000"/>
        </w:rPr>
        <w:t xml:space="preserve"> </w:t>
      </w:r>
      <w:r w:rsidR="00C475B7">
        <w:rPr>
          <w:color w:val="000000"/>
        </w:rPr>
        <w:t>B.,</w:t>
      </w:r>
      <w:r w:rsidRPr="003F732C">
        <w:rPr>
          <w:color w:val="000000"/>
        </w:rPr>
        <w:t xml:space="preserve"> </w:t>
      </w:r>
      <w:r w:rsidR="00C475B7">
        <w:rPr>
          <w:color w:val="000000"/>
        </w:rPr>
        <w:t xml:space="preserve">&amp; </w:t>
      </w:r>
      <w:r w:rsidRPr="003F732C">
        <w:rPr>
          <w:color w:val="000000"/>
        </w:rPr>
        <w:t>Hembree-Kigin T</w:t>
      </w:r>
      <w:r w:rsidR="00C475B7">
        <w:rPr>
          <w:color w:val="000000"/>
        </w:rPr>
        <w:t>.</w:t>
      </w:r>
      <w:r w:rsidR="00F23E5E">
        <w:rPr>
          <w:color w:val="000000"/>
        </w:rPr>
        <w:t xml:space="preserve"> </w:t>
      </w:r>
      <w:r w:rsidR="00C475B7">
        <w:rPr>
          <w:color w:val="000000"/>
        </w:rPr>
        <w:t xml:space="preserve">L. (2010). </w:t>
      </w:r>
      <w:r w:rsidRPr="003F732C">
        <w:rPr>
          <w:color w:val="000000"/>
        </w:rPr>
        <w:t>Parent-Child Interaction Therapy.2nd ed. New York, NY: Springer Science &amp; Business Media</w:t>
      </w:r>
      <w:r w:rsidR="00395E68">
        <w:rPr>
          <w:color w:val="000000"/>
        </w:rPr>
        <w:t>.</w:t>
      </w:r>
      <w:r w:rsidRPr="003F732C">
        <w:rPr>
          <w:color w:val="000000"/>
        </w:rPr>
        <w:t xml:space="preserve"> </w:t>
      </w:r>
    </w:p>
    <w:p w14:paraId="34E47176" w14:textId="5B18116F" w:rsidR="003C1BE1" w:rsidRDefault="003C1BE1" w:rsidP="007D3541">
      <w:pPr>
        <w:widowControl w:val="0"/>
        <w:autoSpaceDE w:val="0"/>
        <w:autoSpaceDN w:val="0"/>
        <w:adjustRightInd w:val="0"/>
        <w:ind w:left="720" w:hanging="720"/>
        <w:contextualSpacing/>
        <w:rPr>
          <w:color w:val="000000"/>
        </w:rPr>
      </w:pPr>
      <w:r w:rsidRPr="003F732C">
        <w:rPr>
          <w:color w:val="000000"/>
        </w:rPr>
        <w:t xml:space="preserve">Miguel, C., Carr, J., &amp; Michael, J. (2002). The effects of a stimulus-stimulus pairing procedure on the vocal behavior of children diagnosed with autism. </w:t>
      </w:r>
      <w:r w:rsidRPr="003F732C">
        <w:rPr>
          <w:i/>
          <w:color w:val="000000"/>
        </w:rPr>
        <w:t>The Analysis of Verbal Behavior, 18</w:t>
      </w:r>
      <w:r w:rsidRPr="003F732C">
        <w:rPr>
          <w:color w:val="000000"/>
        </w:rPr>
        <w:t>, 3</w:t>
      </w:r>
      <w:r w:rsidR="00395E68" w:rsidRPr="00380FBE">
        <w:rPr>
          <w:color w:val="000000" w:themeColor="text1"/>
          <w:shd w:val="clear" w:color="auto" w:fill="FFFFFF"/>
        </w:rPr>
        <w:t>–</w:t>
      </w:r>
      <w:r w:rsidRPr="003F732C">
        <w:rPr>
          <w:color w:val="000000"/>
        </w:rPr>
        <w:t>13.</w:t>
      </w:r>
    </w:p>
    <w:p w14:paraId="28DCF4B4" w14:textId="0B0CF410" w:rsidR="005C3349" w:rsidRPr="00AC4BD0" w:rsidRDefault="005C3349" w:rsidP="007D3541">
      <w:pPr>
        <w:widowControl w:val="0"/>
        <w:autoSpaceDE w:val="0"/>
        <w:autoSpaceDN w:val="0"/>
        <w:adjustRightInd w:val="0"/>
        <w:ind w:left="720" w:hanging="720"/>
        <w:contextualSpacing/>
        <w:rPr>
          <w:color w:val="000000"/>
        </w:rPr>
      </w:pPr>
      <w:r>
        <w:rPr>
          <w:color w:val="000000"/>
        </w:rPr>
        <w:t>Moerk, E.</w:t>
      </w:r>
      <w:r w:rsidR="00AC4BD0">
        <w:rPr>
          <w:color w:val="000000"/>
        </w:rPr>
        <w:t xml:space="preserve"> (1986). Environmental factors in early language acquisition. In G. J. Whitehurst (Ed).  </w:t>
      </w:r>
      <w:r w:rsidR="00AC4BD0">
        <w:rPr>
          <w:i/>
          <w:iCs/>
          <w:color w:val="000000"/>
        </w:rPr>
        <w:t xml:space="preserve">Annuals of Child Development </w:t>
      </w:r>
      <w:r w:rsidR="00AC4BD0" w:rsidRPr="005F5833">
        <w:rPr>
          <w:color w:val="000000"/>
        </w:rPr>
        <w:t>(</w:t>
      </w:r>
      <w:r w:rsidR="00AC4BD0" w:rsidRPr="00AC4BD0">
        <w:rPr>
          <w:i/>
          <w:iCs/>
          <w:color w:val="000000"/>
        </w:rPr>
        <w:t>Vol 3</w:t>
      </w:r>
      <w:r w:rsidR="00AC4BD0" w:rsidRPr="005F5833">
        <w:rPr>
          <w:color w:val="000000"/>
        </w:rPr>
        <w:t>, pp</w:t>
      </w:r>
      <w:r w:rsidR="00AC4BD0">
        <w:rPr>
          <w:color w:val="000000"/>
        </w:rPr>
        <w:t>.</w:t>
      </w:r>
      <w:r w:rsidR="00AC4BD0" w:rsidRPr="005F5833">
        <w:rPr>
          <w:color w:val="000000"/>
        </w:rPr>
        <w:t xml:space="preserve"> 191-235). </w:t>
      </w:r>
      <w:r w:rsidR="00AC4BD0">
        <w:rPr>
          <w:color w:val="000000"/>
        </w:rPr>
        <w:t>Greenwich, CT: JAI Press.</w:t>
      </w:r>
    </w:p>
    <w:p w14:paraId="650941C8" w14:textId="7358A324" w:rsidR="00664169" w:rsidRDefault="00664169" w:rsidP="007D3541">
      <w:pPr>
        <w:widowControl w:val="0"/>
        <w:autoSpaceDE w:val="0"/>
        <w:autoSpaceDN w:val="0"/>
        <w:adjustRightInd w:val="0"/>
        <w:ind w:left="720" w:hanging="720"/>
        <w:contextualSpacing/>
        <w:rPr>
          <w:color w:val="000000"/>
        </w:rPr>
      </w:pPr>
      <w:r w:rsidRPr="00664169">
        <w:rPr>
          <w:color w:val="000000"/>
        </w:rPr>
        <w:t xml:space="preserve">Monlux, K., Pelaez, M. &amp; Holth, P. (2019). Joint Attention and Social Referencing in Children with Autism: A Behavior-Analytic </w:t>
      </w:r>
      <w:r w:rsidR="00C97E8A">
        <w:rPr>
          <w:color w:val="000000"/>
        </w:rPr>
        <w:t>A</w:t>
      </w:r>
      <w:r w:rsidRPr="00664169">
        <w:rPr>
          <w:color w:val="000000"/>
        </w:rPr>
        <w:t xml:space="preserve">pproach. </w:t>
      </w:r>
      <w:r w:rsidRPr="007D3541">
        <w:rPr>
          <w:i/>
          <w:iCs/>
          <w:color w:val="000000"/>
        </w:rPr>
        <w:t>European Journal of Behavior Analysis</w:t>
      </w:r>
      <w:r w:rsidRPr="00664169">
        <w:rPr>
          <w:color w:val="000000"/>
        </w:rPr>
        <w:t>,</w:t>
      </w:r>
      <w:r w:rsidR="00E737E2">
        <w:rPr>
          <w:color w:val="000000"/>
        </w:rPr>
        <w:t xml:space="preserve"> 1</w:t>
      </w:r>
      <w:r w:rsidR="00395E68" w:rsidRPr="00380FBE">
        <w:rPr>
          <w:color w:val="000000" w:themeColor="text1"/>
          <w:shd w:val="clear" w:color="auto" w:fill="FFFFFF"/>
        </w:rPr>
        <w:t>–</w:t>
      </w:r>
      <w:r w:rsidR="00E737E2">
        <w:rPr>
          <w:color w:val="000000"/>
        </w:rPr>
        <w:t>19.</w:t>
      </w:r>
    </w:p>
    <w:p w14:paraId="2A77996F" w14:textId="0EA0A572" w:rsidR="003674B6" w:rsidRPr="003674B6" w:rsidRDefault="003674B6" w:rsidP="007D3541">
      <w:pPr>
        <w:widowControl w:val="0"/>
        <w:autoSpaceDE w:val="0"/>
        <w:autoSpaceDN w:val="0"/>
        <w:adjustRightInd w:val="0"/>
        <w:ind w:left="720" w:hanging="720"/>
        <w:contextualSpacing/>
        <w:rPr>
          <w:color w:val="000000"/>
        </w:rPr>
      </w:pPr>
      <w:r>
        <w:rPr>
          <w:color w:val="000000"/>
        </w:rPr>
        <w:t xml:space="preserve">Monlux, K. D., Pollard, J. S., Bujanda Rodriguez, A. Y., &amp; Hall, S. S. (2019). Telehealth delivery of function-based behavioral treatment for problem behaviors exhibited by boys with Fragile X syndrome. </w:t>
      </w:r>
      <w:r>
        <w:rPr>
          <w:i/>
          <w:color w:val="000000"/>
        </w:rPr>
        <w:t>Journal of Autism and Developmental Disorders, 49</w:t>
      </w:r>
      <w:r>
        <w:rPr>
          <w:color w:val="000000"/>
        </w:rPr>
        <w:t>(6), 2461</w:t>
      </w:r>
      <w:r w:rsidRPr="003F732C">
        <w:rPr>
          <w:color w:val="000000"/>
        </w:rPr>
        <w:t>–</w:t>
      </w:r>
      <w:r>
        <w:rPr>
          <w:color w:val="000000"/>
        </w:rPr>
        <w:t>2475.</w:t>
      </w:r>
    </w:p>
    <w:p w14:paraId="748D293F" w14:textId="7A0DEC80" w:rsidR="009A3827" w:rsidRPr="00C475B7" w:rsidRDefault="009A3827" w:rsidP="007D3541">
      <w:pPr>
        <w:widowControl w:val="0"/>
        <w:autoSpaceDE w:val="0"/>
        <w:autoSpaceDN w:val="0"/>
        <w:adjustRightInd w:val="0"/>
        <w:ind w:left="720" w:hanging="720"/>
        <w:contextualSpacing/>
        <w:rPr>
          <w:color w:val="000000"/>
        </w:rPr>
      </w:pPr>
      <w:r w:rsidRPr="009A3827">
        <w:rPr>
          <w:color w:val="000000"/>
        </w:rPr>
        <w:t>Mundy, P., Delgado, C., Block, J., Venezia, M., Hogan, A., &amp; Seibert, J. (2003). </w:t>
      </w:r>
      <w:r w:rsidRPr="009A3827">
        <w:rPr>
          <w:i/>
          <w:iCs/>
          <w:color w:val="000000"/>
        </w:rPr>
        <w:t xml:space="preserve">A manual for </w:t>
      </w:r>
      <w:r w:rsidRPr="009A3827">
        <w:rPr>
          <w:i/>
          <w:iCs/>
          <w:color w:val="000000"/>
        </w:rPr>
        <w:lastRenderedPageBreak/>
        <w:t>the abridged early social communication scales</w:t>
      </w:r>
      <w:r w:rsidRPr="009A3827">
        <w:rPr>
          <w:color w:val="000000"/>
        </w:rPr>
        <w:t>. Coral Gables, FL: University of Miami.</w:t>
      </w:r>
    </w:p>
    <w:p w14:paraId="4759636D" w14:textId="402F5B2D" w:rsidR="00B624F1" w:rsidRPr="00395E68" w:rsidRDefault="00B624F1" w:rsidP="007D3541">
      <w:pPr>
        <w:widowControl w:val="0"/>
        <w:autoSpaceDE w:val="0"/>
        <w:autoSpaceDN w:val="0"/>
        <w:adjustRightInd w:val="0"/>
        <w:ind w:left="720" w:hanging="720"/>
        <w:contextualSpacing/>
        <w:rPr>
          <w:color w:val="000000"/>
        </w:rPr>
      </w:pPr>
      <w:r w:rsidRPr="00B624F1">
        <w:rPr>
          <w:color w:val="000000"/>
        </w:rPr>
        <w:t xml:space="preserve">Mundy, P., Block, J., Delgado, C., Pomares, Y., Van Hecke, A. V., &amp; Parlade, M. V. (2007). Individual differences and the development of joint attention in infancy. </w:t>
      </w:r>
      <w:r w:rsidRPr="00B624F1">
        <w:rPr>
          <w:i/>
          <w:iCs/>
          <w:color w:val="000000"/>
        </w:rPr>
        <w:t>Child</w:t>
      </w:r>
      <w:r w:rsidR="00395E68">
        <w:rPr>
          <w:i/>
          <w:iCs/>
          <w:color w:val="000000"/>
        </w:rPr>
        <w:t xml:space="preserve"> Development, 78</w:t>
      </w:r>
      <w:r w:rsidR="00395E68">
        <w:rPr>
          <w:iCs/>
          <w:color w:val="000000"/>
        </w:rPr>
        <w:t>(3), 938</w:t>
      </w:r>
      <w:r w:rsidR="00395E68" w:rsidRPr="00380FBE">
        <w:rPr>
          <w:color w:val="000000" w:themeColor="text1"/>
          <w:shd w:val="clear" w:color="auto" w:fill="FFFFFF"/>
        </w:rPr>
        <w:t>–</w:t>
      </w:r>
      <w:r w:rsidR="00395E68">
        <w:rPr>
          <w:iCs/>
          <w:color w:val="000000"/>
        </w:rPr>
        <w:t>954.</w:t>
      </w:r>
    </w:p>
    <w:p w14:paraId="3CBBD9C0" w14:textId="1811A5C7" w:rsidR="009E6251" w:rsidRDefault="009E6251" w:rsidP="007D3541">
      <w:pPr>
        <w:widowControl w:val="0"/>
        <w:autoSpaceDE w:val="0"/>
        <w:autoSpaceDN w:val="0"/>
        <w:adjustRightInd w:val="0"/>
        <w:ind w:left="720" w:hanging="720"/>
        <w:contextualSpacing/>
        <w:rPr>
          <w:color w:val="000000"/>
        </w:rPr>
      </w:pPr>
      <w:r w:rsidRPr="005F56F2">
        <w:rPr>
          <w:color w:val="000000"/>
        </w:rPr>
        <w:t>Neimy, H., Pelaez, M., Carrow, J., Monlux, K., &amp; Tarbox, J. (2017). Infants at risk of autism and developmental disorders: establishing early social skills. </w:t>
      </w:r>
      <w:r w:rsidRPr="005F56F2">
        <w:rPr>
          <w:i/>
          <w:color w:val="000000"/>
        </w:rPr>
        <w:t>Behavior Development Bulletin, 22</w:t>
      </w:r>
      <w:r w:rsidRPr="00D77FB7">
        <w:rPr>
          <w:color w:val="000000"/>
        </w:rPr>
        <w:t>(1), </w:t>
      </w:r>
      <w:r w:rsidRPr="005F56F2">
        <w:rPr>
          <w:color w:val="000000"/>
        </w:rPr>
        <w:t>6</w:t>
      </w:r>
      <w:r w:rsidR="00395E68" w:rsidRPr="00380FBE">
        <w:rPr>
          <w:color w:val="000000" w:themeColor="text1"/>
          <w:shd w:val="clear" w:color="auto" w:fill="FFFFFF"/>
        </w:rPr>
        <w:t>–</w:t>
      </w:r>
      <w:r w:rsidRPr="005F56F2">
        <w:rPr>
          <w:color w:val="000000"/>
        </w:rPr>
        <w:t>22.</w:t>
      </w:r>
    </w:p>
    <w:p w14:paraId="5234F4DF" w14:textId="00D428C1" w:rsidR="00003B79" w:rsidRPr="00003B79" w:rsidRDefault="00003B79" w:rsidP="007D3541">
      <w:pPr>
        <w:widowControl w:val="0"/>
        <w:autoSpaceDE w:val="0"/>
        <w:autoSpaceDN w:val="0"/>
        <w:adjustRightInd w:val="0"/>
        <w:ind w:left="720" w:hanging="720"/>
        <w:contextualSpacing/>
        <w:rPr>
          <w:color w:val="000000"/>
        </w:rPr>
      </w:pPr>
      <w:r>
        <w:rPr>
          <w:color w:val="000000"/>
        </w:rPr>
        <w:t xml:space="preserve">Neimy, H., Pelaez, M., Monlux, K., Carrow, J., Tarbox, J., &amp; Weiss, M.J. (2020). Increasing vocalizations and echoics in infants at risk of autism spectrum disorder. </w:t>
      </w:r>
      <w:r>
        <w:rPr>
          <w:i/>
          <w:color w:val="000000"/>
        </w:rPr>
        <w:t xml:space="preserve">Behavior Analysis in Practice. </w:t>
      </w:r>
      <w:r w:rsidRPr="00003B79">
        <w:rPr>
          <w:color w:val="000000"/>
        </w:rPr>
        <w:t>https://doi.org/10.1007/s40617-020-00413-2</w:t>
      </w:r>
    </w:p>
    <w:p w14:paraId="1C9726C0" w14:textId="0AFBBC18" w:rsidR="001B040C" w:rsidRDefault="00E1637D" w:rsidP="007D3541">
      <w:pPr>
        <w:ind w:left="720" w:hanging="720"/>
        <w:contextualSpacing/>
        <w:rPr>
          <w:color w:val="000000"/>
        </w:rPr>
      </w:pPr>
      <w:r w:rsidRPr="00E1637D">
        <w:rPr>
          <w:color w:val="000000"/>
        </w:rPr>
        <w:t xml:space="preserve">Novak, G. &amp; Pelaez, M. (2004). </w:t>
      </w:r>
      <w:r w:rsidRPr="003F732C">
        <w:rPr>
          <w:i/>
          <w:color w:val="000000"/>
        </w:rPr>
        <w:t>Child and adolescent development: A behavioral systems approach</w:t>
      </w:r>
      <w:r w:rsidRPr="00E1637D">
        <w:rPr>
          <w:color w:val="000000"/>
        </w:rPr>
        <w:t>. Thousand Oaks, CA: Sage Publications.</w:t>
      </w:r>
    </w:p>
    <w:p w14:paraId="3E9047F0" w14:textId="77777777" w:rsidR="001B040C" w:rsidRDefault="001B040C" w:rsidP="007D3541">
      <w:pPr>
        <w:contextualSpacing/>
      </w:pPr>
      <w:r>
        <w:t xml:space="preserve">Oller, D., Eilers, R., Neal. A., &amp; Shwartz, H. (1999). Precursors to speech in infancy: the </w:t>
      </w:r>
    </w:p>
    <w:p w14:paraId="17CE9616" w14:textId="79869265" w:rsidR="00B60047" w:rsidRPr="007B50BC" w:rsidRDefault="001B040C" w:rsidP="007B50BC">
      <w:pPr>
        <w:tabs>
          <w:tab w:val="left" w:pos="630"/>
        </w:tabs>
        <w:ind w:left="720" w:hanging="90"/>
        <w:contextualSpacing/>
        <w:rPr>
          <w:i/>
        </w:rPr>
      </w:pPr>
      <w:r>
        <w:tab/>
        <w:t xml:space="preserve">prediction of speech and language disorders. </w:t>
      </w:r>
      <w:r>
        <w:rPr>
          <w:i/>
        </w:rPr>
        <w:t>Journal of Communication Disorders,</w:t>
      </w:r>
      <w:r w:rsidR="007B50BC">
        <w:rPr>
          <w:i/>
        </w:rPr>
        <w:t xml:space="preserve"> </w:t>
      </w:r>
      <w:r>
        <w:rPr>
          <w:i/>
        </w:rPr>
        <w:t>32</w:t>
      </w:r>
      <w:r>
        <w:t>(4), 233</w:t>
      </w:r>
      <w:r w:rsidR="00395E68" w:rsidRPr="00380FBE">
        <w:rPr>
          <w:color w:val="000000" w:themeColor="text1"/>
          <w:shd w:val="clear" w:color="auto" w:fill="FFFFFF"/>
        </w:rPr>
        <w:t>–</w:t>
      </w:r>
      <w:r>
        <w:t>245.</w:t>
      </w:r>
    </w:p>
    <w:p w14:paraId="6BA5D396" w14:textId="3CC21F9E" w:rsidR="00A305DF" w:rsidRDefault="00A305DF" w:rsidP="007B50BC">
      <w:pPr>
        <w:ind w:left="720" w:hanging="720"/>
        <w:contextualSpacing/>
      </w:pPr>
      <w:r w:rsidRPr="00A305DF">
        <w:t xml:space="preserve">Osterling, J., &amp; Dawson, G. (1994). Early recognition of children with autism: A study of first birthday home videotapes. </w:t>
      </w:r>
      <w:r w:rsidRPr="00A305DF">
        <w:rPr>
          <w:i/>
          <w:iCs/>
        </w:rPr>
        <w:t>Journal of Autism and Developmental Disorders</w:t>
      </w:r>
      <w:r w:rsidRPr="00A305DF">
        <w:t xml:space="preserve">, </w:t>
      </w:r>
      <w:r w:rsidRPr="00A305DF">
        <w:rPr>
          <w:i/>
          <w:iCs/>
        </w:rPr>
        <w:t>24</w:t>
      </w:r>
      <w:r w:rsidRPr="00A305DF">
        <w:t>(3), 247-257.</w:t>
      </w:r>
    </w:p>
    <w:p w14:paraId="7E43C417" w14:textId="1D643503" w:rsidR="00B30D63" w:rsidRPr="003F732C" w:rsidRDefault="00B30D63" w:rsidP="007B50BC">
      <w:pPr>
        <w:ind w:left="720" w:hanging="720"/>
        <w:contextualSpacing/>
      </w:pPr>
      <w:r w:rsidRPr="00B30D63">
        <w:t xml:space="preserve">Oxford, M. L., Spieker, S. J., Lohr, M. J., &amp; Fleming, C. B. (2016). Promoting First Relationships®: Randomized Trial of a 10-Week Home Visiting Program With Families Referred to Child Protective Services. </w:t>
      </w:r>
      <w:r w:rsidRPr="00A42BF4">
        <w:rPr>
          <w:i/>
        </w:rPr>
        <w:t xml:space="preserve">Child </w:t>
      </w:r>
      <w:r>
        <w:rPr>
          <w:i/>
        </w:rPr>
        <w:t>M</w:t>
      </w:r>
      <w:r w:rsidRPr="00A42BF4">
        <w:rPr>
          <w:i/>
        </w:rPr>
        <w:t>altreatment, 21</w:t>
      </w:r>
      <w:r w:rsidRPr="00B30D63">
        <w:t>(4), 267–277. https://doi.org/10.1177/1077559516668274</w:t>
      </w:r>
    </w:p>
    <w:p w14:paraId="68942EC2" w14:textId="55A3AAF7" w:rsidR="00F7621A" w:rsidRDefault="009E6251" w:rsidP="007D3541">
      <w:pPr>
        <w:autoSpaceDE w:val="0"/>
        <w:autoSpaceDN w:val="0"/>
        <w:adjustRightInd w:val="0"/>
        <w:ind w:left="720" w:hanging="720"/>
        <w:contextualSpacing/>
        <w:rPr>
          <w:rFonts w:eastAsia="Calibri"/>
        </w:rPr>
      </w:pPr>
      <w:r w:rsidRPr="005F56F2">
        <w:rPr>
          <w:rFonts w:eastAsia="Calibri"/>
        </w:rPr>
        <w:t>Ozonoff, S., Iosif, A.</w:t>
      </w:r>
      <w:r w:rsidR="00F23E5E">
        <w:rPr>
          <w:rFonts w:eastAsia="Calibri"/>
        </w:rPr>
        <w:t xml:space="preserve"> </w:t>
      </w:r>
      <w:r w:rsidRPr="005F56F2">
        <w:rPr>
          <w:rFonts w:eastAsia="Calibri"/>
        </w:rPr>
        <w:t xml:space="preserve">M., Baguio, F., Cook, I., Hill, M., Hutman, T., . . .Young, G. (2010). A prospective study of the emergence of early behavioral signs of autism. </w:t>
      </w:r>
      <w:r w:rsidRPr="005F56F2">
        <w:rPr>
          <w:rFonts w:eastAsia="Calibri"/>
          <w:i/>
        </w:rPr>
        <w:t>Journal of the American Academy of Children &amp; Adolescent Psychiatry, 49</w:t>
      </w:r>
      <w:r w:rsidRPr="005F56F2">
        <w:rPr>
          <w:rFonts w:eastAsia="Calibri"/>
        </w:rPr>
        <w:t>(3), 256</w:t>
      </w:r>
      <w:r w:rsidR="00395E68" w:rsidRPr="00380FBE">
        <w:rPr>
          <w:color w:val="000000" w:themeColor="text1"/>
          <w:shd w:val="clear" w:color="auto" w:fill="FFFFFF"/>
        </w:rPr>
        <w:t>–</w:t>
      </w:r>
      <w:r w:rsidRPr="005F56F2">
        <w:rPr>
          <w:rFonts w:eastAsia="Calibri"/>
        </w:rPr>
        <w:t>266.</w:t>
      </w:r>
    </w:p>
    <w:p w14:paraId="1D489A51" w14:textId="4F186748" w:rsidR="00B60047" w:rsidRPr="003F732C" w:rsidRDefault="00B60047" w:rsidP="007D3541">
      <w:pPr>
        <w:ind w:left="540" w:hanging="540"/>
        <w:contextualSpacing/>
        <w:rPr>
          <w:rFonts w:ascii="Times" w:hAnsi="Times"/>
          <w:sz w:val="20"/>
          <w:szCs w:val="20"/>
        </w:rPr>
      </w:pPr>
      <w:r w:rsidRPr="008D25E2">
        <w:rPr>
          <w:color w:val="222222"/>
          <w:shd w:val="clear" w:color="auto" w:fill="FFFFFF"/>
        </w:rPr>
        <w:t>Ozonoff, S., Young, G. S., Belding, A., Hill, M., Hill, A., Hutman, T., &amp; Steinfeld, M. (2014). The broader autism phenotype i</w:t>
      </w:r>
      <w:r>
        <w:rPr>
          <w:color w:val="222222"/>
          <w:shd w:val="clear" w:color="auto" w:fill="FFFFFF"/>
        </w:rPr>
        <w:t>n infancy: when does it emerge?</w:t>
      </w:r>
      <w:r w:rsidRPr="008D25E2">
        <w:rPr>
          <w:color w:val="222222"/>
          <w:shd w:val="clear" w:color="auto" w:fill="FFFFFF"/>
        </w:rPr>
        <w:t xml:space="preserve"> </w:t>
      </w:r>
      <w:r w:rsidRPr="008D25E2">
        <w:rPr>
          <w:i/>
          <w:iCs/>
          <w:color w:val="222222"/>
          <w:shd w:val="clear" w:color="auto" w:fill="FFFFFF"/>
        </w:rPr>
        <w:t>Journal of the American Academy of Child &amp; Adolescent Psychiatry</w:t>
      </w:r>
      <w:r w:rsidRPr="008D25E2">
        <w:rPr>
          <w:color w:val="222222"/>
          <w:shd w:val="clear" w:color="auto" w:fill="FFFFFF"/>
        </w:rPr>
        <w:t xml:space="preserve">, </w:t>
      </w:r>
      <w:r w:rsidRPr="008D25E2">
        <w:rPr>
          <w:i/>
          <w:iCs/>
          <w:color w:val="222222"/>
          <w:shd w:val="clear" w:color="auto" w:fill="FFFFFF"/>
        </w:rPr>
        <w:t>53</w:t>
      </w:r>
      <w:r w:rsidRPr="008D25E2">
        <w:rPr>
          <w:color w:val="222222"/>
          <w:shd w:val="clear" w:color="auto" w:fill="FFFFFF"/>
        </w:rPr>
        <w:t>(4), 398</w:t>
      </w:r>
      <w:r w:rsidR="00395E68" w:rsidRPr="00380FBE">
        <w:rPr>
          <w:color w:val="000000" w:themeColor="text1"/>
          <w:shd w:val="clear" w:color="auto" w:fill="FFFFFF"/>
        </w:rPr>
        <w:t>–</w:t>
      </w:r>
      <w:r w:rsidRPr="008D25E2">
        <w:rPr>
          <w:color w:val="222222"/>
          <w:shd w:val="clear" w:color="auto" w:fill="FFFFFF"/>
        </w:rPr>
        <w:t>407.</w:t>
      </w:r>
    </w:p>
    <w:p w14:paraId="508C57CB" w14:textId="0318F4C8" w:rsidR="00A84A3F" w:rsidRDefault="00A84A3F" w:rsidP="007D3541">
      <w:pPr>
        <w:widowControl w:val="0"/>
        <w:autoSpaceDE w:val="0"/>
        <w:autoSpaceDN w:val="0"/>
        <w:adjustRightInd w:val="0"/>
        <w:contextualSpacing/>
        <w:rPr>
          <w:color w:val="000000"/>
        </w:rPr>
      </w:pPr>
      <w:r w:rsidRPr="00A84A3F">
        <w:rPr>
          <w:color w:val="000000"/>
        </w:rPr>
        <w:t xml:space="preserve">Parsons, M. B., Rollyson, J. H., &amp; Reid, D. H. (2012). Evidence-based staff training: a guide for </w:t>
      </w:r>
      <w:r>
        <w:rPr>
          <w:color w:val="000000"/>
        </w:rPr>
        <w:tab/>
      </w:r>
      <w:r w:rsidRPr="00A84A3F">
        <w:rPr>
          <w:color w:val="000000"/>
        </w:rPr>
        <w:t>practitioners. </w:t>
      </w:r>
      <w:r w:rsidRPr="00A84A3F">
        <w:rPr>
          <w:i/>
          <w:iCs/>
          <w:color w:val="000000"/>
        </w:rPr>
        <w:t xml:space="preserve">Behavior </w:t>
      </w:r>
      <w:r>
        <w:rPr>
          <w:i/>
          <w:iCs/>
          <w:color w:val="000000"/>
        </w:rPr>
        <w:t>A</w:t>
      </w:r>
      <w:r w:rsidRPr="00A84A3F">
        <w:rPr>
          <w:i/>
          <w:iCs/>
          <w:color w:val="000000"/>
        </w:rPr>
        <w:t xml:space="preserve">nalysis in </w:t>
      </w:r>
      <w:r>
        <w:rPr>
          <w:i/>
          <w:iCs/>
          <w:color w:val="000000"/>
        </w:rPr>
        <w:t>P</w:t>
      </w:r>
      <w:r w:rsidRPr="00A84A3F">
        <w:rPr>
          <w:i/>
          <w:iCs/>
          <w:color w:val="000000"/>
        </w:rPr>
        <w:t>ractice</w:t>
      </w:r>
      <w:r w:rsidRPr="00A84A3F">
        <w:rPr>
          <w:color w:val="000000"/>
        </w:rPr>
        <w:t>, </w:t>
      </w:r>
      <w:r w:rsidRPr="00A84A3F">
        <w:rPr>
          <w:i/>
          <w:iCs/>
          <w:color w:val="000000"/>
        </w:rPr>
        <w:t>5</w:t>
      </w:r>
      <w:r w:rsidRPr="00A84A3F">
        <w:rPr>
          <w:color w:val="000000"/>
        </w:rPr>
        <w:t>(2), 2–11.</w:t>
      </w:r>
      <w:r>
        <w:rPr>
          <w:color w:val="000000"/>
        </w:rPr>
        <w:t xml:space="preserve"> </w:t>
      </w:r>
      <w:r>
        <w:rPr>
          <w:color w:val="000000"/>
        </w:rPr>
        <w:tab/>
      </w:r>
      <w:r w:rsidRPr="00A84A3F">
        <w:rPr>
          <w:color w:val="000000"/>
        </w:rPr>
        <w:t>https://doi.org/10.1007/bf03391819</w:t>
      </w:r>
    </w:p>
    <w:p w14:paraId="6F733DD9" w14:textId="0FDFBACE" w:rsidR="009A3827" w:rsidRDefault="009A3827" w:rsidP="007D3541">
      <w:pPr>
        <w:widowControl w:val="0"/>
        <w:autoSpaceDE w:val="0"/>
        <w:autoSpaceDN w:val="0"/>
        <w:adjustRightInd w:val="0"/>
        <w:contextualSpacing/>
        <w:rPr>
          <w:color w:val="000000"/>
        </w:rPr>
      </w:pPr>
      <w:r w:rsidRPr="009A3827">
        <w:rPr>
          <w:color w:val="000000"/>
        </w:rPr>
        <w:t xml:space="preserve">Partington, J. W. (2006). </w:t>
      </w:r>
      <w:r w:rsidRPr="00A42BF4">
        <w:rPr>
          <w:i/>
          <w:color w:val="000000"/>
        </w:rPr>
        <w:t>The Assessment of Basic Language and Learning Skills</w:t>
      </w:r>
      <w:r w:rsidRPr="009A3827">
        <w:rPr>
          <w:color w:val="000000"/>
        </w:rPr>
        <w:t xml:space="preserve">. Pleasant Hill, </w:t>
      </w:r>
      <w:r>
        <w:rPr>
          <w:color w:val="000000"/>
        </w:rPr>
        <w:tab/>
      </w:r>
      <w:r w:rsidRPr="009A3827">
        <w:rPr>
          <w:color w:val="000000"/>
        </w:rPr>
        <w:t>CA: Behavior Analysts, Inc.</w:t>
      </w:r>
    </w:p>
    <w:p w14:paraId="0D6E20AF" w14:textId="1376D314" w:rsidR="00C97E8A" w:rsidRDefault="00C97E8A" w:rsidP="007D3541">
      <w:pPr>
        <w:widowControl w:val="0"/>
        <w:autoSpaceDE w:val="0"/>
        <w:autoSpaceDN w:val="0"/>
        <w:adjustRightInd w:val="0"/>
        <w:contextualSpacing/>
        <w:rPr>
          <w:color w:val="000000"/>
        </w:rPr>
      </w:pPr>
      <w:r w:rsidRPr="00C97E8A">
        <w:rPr>
          <w:color w:val="000000"/>
        </w:rPr>
        <w:t>Patterson, G., &amp; Gullion, M.E. (1971). Living with children. Eugene, Oregon: Research Press.</w:t>
      </w:r>
    </w:p>
    <w:p w14:paraId="79F77BAA" w14:textId="6E9EF93F" w:rsidR="00EA62BA" w:rsidRPr="005F56F2" w:rsidRDefault="00EA62BA" w:rsidP="007D3541">
      <w:pPr>
        <w:widowControl w:val="0"/>
        <w:autoSpaceDE w:val="0"/>
        <w:autoSpaceDN w:val="0"/>
        <w:adjustRightInd w:val="0"/>
        <w:contextualSpacing/>
        <w:rPr>
          <w:color w:val="000000"/>
        </w:rPr>
      </w:pPr>
      <w:r w:rsidRPr="005F56F2">
        <w:rPr>
          <w:color w:val="000000"/>
        </w:rPr>
        <w:t>Pelaez, M. (2002). Causes of behavior development and contextual variables. </w:t>
      </w:r>
      <w:r w:rsidRPr="005F56F2">
        <w:rPr>
          <w:i/>
          <w:iCs/>
          <w:color w:val="000000"/>
        </w:rPr>
        <w:t xml:space="preserve">Behavior </w:t>
      </w:r>
      <w:r w:rsidR="00271EEC">
        <w:rPr>
          <w:i/>
          <w:iCs/>
          <w:color w:val="000000"/>
        </w:rPr>
        <w:tab/>
      </w:r>
      <w:r w:rsidRPr="005F56F2">
        <w:rPr>
          <w:i/>
          <w:iCs/>
          <w:color w:val="000000"/>
        </w:rPr>
        <w:t>Development Bulletin, 11, </w:t>
      </w:r>
      <w:r w:rsidRPr="005F56F2">
        <w:rPr>
          <w:color w:val="000000"/>
        </w:rPr>
        <w:t>9</w:t>
      </w:r>
      <w:r w:rsidR="00395E68" w:rsidRPr="00380FBE">
        <w:rPr>
          <w:color w:val="000000" w:themeColor="text1"/>
          <w:shd w:val="clear" w:color="auto" w:fill="FFFFFF"/>
        </w:rPr>
        <w:t>–</w:t>
      </w:r>
      <w:r w:rsidRPr="005F56F2">
        <w:rPr>
          <w:color w:val="000000"/>
        </w:rPr>
        <w:t>16.</w:t>
      </w:r>
    </w:p>
    <w:p w14:paraId="65DBC863" w14:textId="0E50725D" w:rsidR="00E737E2" w:rsidRPr="00E737E2" w:rsidRDefault="00EA62BA" w:rsidP="007D3541">
      <w:pPr>
        <w:widowControl w:val="0"/>
        <w:autoSpaceDE w:val="0"/>
        <w:autoSpaceDN w:val="0"/>
        <w:adjustRightInd w:val="0"/>
        <w:ind w:left="720" w:hanging="720"/>
        <w:contextualSpacing/>
        <w:rPr>
          <w:color w:val="000000"/>
        </w:rPr>
      </w:pPr>
      <w:r w:rsidRPr="005F56F2">
        <w:rPr>
          <w:color w:val="000000"/>
        </w:rPr>
        <w:t xml:space="preserve">Pelaez, M. (2009). Joint attention and social referencing in infancy as precursors of derived relational responding. In R. A. Rehfeldt, &amp; Y. Barnes-Holmes (Eds.). </w:t>
      </w:r>
      <w:r w:rsidRPr="005F56F2">
        <w:rPr>
          <w:i/>
          <w:iCs/>
          <w:color w:val="000000"/>
        </w:rPr>
        <w:t xml:space="preserve">Derived Relational Responding: Applications for Learners with Autism and other Developmental Disabilities, </w:t>
      </w:r>
      <w:r w:rsidRPr="005F56F2">
        <w:rPr>
          <w:color w:val="000000"/>
        </w:rPr>
        <w:t xml:space="preserve">(pp.63-78). Oakland, CA: New Harbinger </w:t>
      </w:r>
      <w:r w:rsidR="00E737E2">
        <w:rPr>
          <w:color w:val="000000"/>
        </w:rPr>
        <w:t xml:space="preserve">Publications. </w:t>
      </w:r>
    </w:p>
    <w:p w14:paraId="1D8A96D9" w14:textId="383925D8" w:rsidR="00E737E2" w:rsidRDefault="00E737E2" w:rsidP="007D3541">
      <w:pPr>
        <w:widowControl w:val="0"/>
        <w:autoSpaceDE w:val="0"/>
        <w:autoSpaceDN w:val="0"/>
        <w:adjustRightInd w:val="0"/>
        <w:ind w:left="720" w:hanging="720"/>
        <w:contextualSpacing/>
        <w:rPr>
          <w:color w:val="000000"/>
        </w:rPr>
      </w:pPr>
      <w:r w:rsidRPr="00E737E2">
        <w:rPr>
          <w:color w:val="000000"/>
        </w:rPr>
        <w:t>Pelaez, M., Borroto, A., &amp; Carrow, J. (2018). Infant vocalizations and imitation as a result of adult contingent imitation</w:t>
      </w:r>
      <w:r w:rsidRPr="00A42BF4">
        <w:rPr>
          <w:i/>
          <w:color w:val="000000"/>
        </w:rPr>
        <w:t>. Behavioral Development Bulletin, 23</w:t>
      </w:r>
      <w:r w:rsidRPr="001D7EBB">
        <w:rPr>
          <w:color w:val="000000"/>
        </w:rPr>
        <w:t>(1),</w:t>
      </w:r>
      <w:r w:rsidRPr="00E737E2">
        <w:rPr>
          <w:color w:val="000000"/>
        </w:rPr>
        <w:t xml:space="preserve"> 81-88.</w:t>
      </w:r>
    </w:p>
    <w:p w14:paraId="6B37C302" w14:textId="5B82225A" w:rsidR="00EA62BA" w:rsidRPr="005F56F2" w:rsidRDefault="00EA62BA" w:rsidP="007D3541">
      <w:pPr>
        <w:widowControl w:val="0"/>
        <w:autoSpaceDE w:val="0"/>
        <w:autoSpaceDN w:val="0"/>
        <w:adjustRightInd w:val="0"/>
        <w:ind w:left="720" w:hanging="720"/>
        <w:contextualSpacing/>
        <w:rPr>
          <w:color w:val="000000"/>
        </w:rPr>
      </w:pPr>
      <w:r w:rsidRPr="005F56F2">
        <w:rPr>
          <w:color w:val="000000"/>
        </w:rPr>
        <w:t xml:space="preserve">Pelaez, M., Field, T., Pickens, J. N., &amp; Hart, S. (2008). Disengaged and authoritarian parenting behavior of depressed mothers with their toddlers. </w:t>
      </w:r>
      <w:r w:rsidRPr="005F56F2">
        <w:rPr>
          <w:i/>
          <w:iCs/>
          <w:color w:val="000000"/>
        </w:rPr>
        <w:t xml:space="preserve">Infant Behavior and </w:t>
      </w:r>
      <w:r w:rsidRPr="005F56F2">
        <w:rPr>
          <w:color w:val="000000"/>
        </w:rPr>
        <w:t>Development, 31, 145</w:t>
      </w:r>
      <w:r w:rsidR="00395E68" w:rsidRPr="00380FBE">
        <w:rPr>
          <w:color w:val="000000" w:themeColor="text1"/>
          <w:shd w:val="clear" w:color="auto" w:fill="FFFFFF"/>
        </w:rPr>
        <w:t>–</w:t>
      </w:r>
      <w:r w:rsidRPr="005F56F2">
        <w:rPr>
          <w:color w:val="000000"/>
        </w:rPr>
        <w:t xml:space="preserve">148. </w:t>
      </w:r>
    </w:p>
    <w:p w14:paraId="269A29B4" w14:textId="437376D5" w:rsidR="00827FE0" w:rsidRPr="005F56F2" w:rsidRDefault="00EA62BA" w:rsidP="00827FE0">
      <w:pPr>
        <w:widowControl w:val="0"/>
        <w:autoSpaceDE w:val="0"/>
        <w:autoSpaceDN w:val="0"/>
        <w:adjustRightInd w:val="0"/>
        <w:ind w:left="720" w:hanging="720"/>
        <w:contextualSpacing/>
        <w:rPr>
          <w:color w:val="000000"/>
        </w:rPr>
      </w:pPr>
      <w:r w:rsidRPr="005F56F2">
        <w:rPr>
          <w:color w:val="000000"/>
        </w:rPr>
        <w:t xml:space="preserve">Pelaez, M., Gewirtz, J. L., &amp; Wong, S. E. (2008). A critique of stage theories of human </w:t>
      </w:r>
      <w:r w:rsidRPr="005F56F2">
        <w:rPr>
          <w:color w:val="000000"/>
        </w:rPr>
        <w:lastRenderedPageBreak/>
        <w:t>development: A pragmatic approach in social work. In B. A. Thyer (Volume Ed.) and K. M. Sowers and C. N. Dulmus (Eds in Chief), Comprehensive Handbook of Social Work and Social Welfare: Human Behavior in the Social Environment, Vol 2 (pp. 503</w:t>
      </w:r>
      <w:r w:rsidR="00395E68" w:rsidRPr="00380FBE">
        <w:rPr>
          <w:color w:val="000000" w:themeColor="text1"/>
          <w:shd w:val="clear" w:color="auto" w:fill="FFFFFF"/>
        </w:rPr>
        <w:t>–</w:t>
      </w:r>
      <w:r w:rsidRPr="005F56F2">
        <w:rPr>
          <w:color w:val="000000"/>
        </w:rPr>
        <w:t>518). New York: Wiley. </w:t>
      </w:r>
    </w:p>
    <w:p w14:paraId="53EAD058" w14:textId="2AD67A3D" w:rsidR="000469A9" w:rsidRDefault="000469A9" w:rsidP="007D3541">
      <w:pPr>
        <w:widowControl w:val="0"/>
        <w:autoSpaceDE w:val="0"/>
        <w:autoSpaceDN w:val="0"/>
        <w:adjustRightInd w:val="0"/>
        <w:ind w:left="720" w:hanging="720"/>
        <w:contextualSpacing/>
        <w:rPr>
          <w:color w:val="000000"/>
        </w:rPr>
      </w:pPr>
      <w:r w:rsidRPr="005F56F2">
        <w:rPr>
          <w:color w:val="000000"/>
        </w:rPr>
        <w:t>Pelaez, M., &amp; Monlux, K. (201</w:t>
      </w:r>
      <w:r w:rsidR="00664169">
        <w:rPr>
          <w:color w:val="000000"/>
        </w:rPr>
        <w:t>8</w:t>
      </w:r>
      <w:r w:rsidRPr="005F56F2">
        <w:rPr>
          <w:color w:val="000000"/>
        </w:rPr>
        <w:t xml:space="preserve">). Development of communication in infants: implications for stimulus relations research. </w:t>
      </w:r>
      <w:r w:rsidRPr="005F56F2">
        <w:rPr>
          <w:i/>
          <w:color w:val="000000"/>
        </w:rPr>
        <w:t>Perspectives in Behavioral Science, 41</w:t>
      </w:r>
      <w:r w:rsidRPr="005F56F2">
        <w:rPr>
          <w:color w:val="000000"/>
        </w:rPr>
        <w:t>(1)</w:t>
      </w:r>
      <w:r w:rsidRPr="005F56F2">
        <w:rPr>
          <w:i/>
          <w:color w:val="000000"/>
        </w:rPr>
        <w:t xml:space="preserve">, </w:t>
      </w:r>
      <w:r w:rsidRPr="005F56F2">
        <w:rPr>
          <w:color w:val="000000"/>
        </w:rPr>
        <w:t>175</w:t>
      </w:r>
      <w:r w:rsidR="00395E68" w:rsidRPr="00380FBE">
        <w:rPr>
          <w:color w:val="000000" w:themeColor="text1"/>
          <w:shd w:val="clear" w:color="auto" w:fill="FFFFFF"/>
        </w:rPr>
        <w:t>–</w:t>
      </w:r>
      <w:r w:rsidRPr="005F56F2">
        <w:rPr>
          <w:color w:val="000000"/>
        </w:rPr>
        <w:t>188.</w:t>
      </w:r>
    </w:p>
    <w:p w14:paraId="476B2950" w14:textId="1C3E301F" w:rsidR="00A43750" w:rsidRPr="005F56F2" w:rsidRDefault="00A43750" w:rsidP="007D3541">
      <w:pPr>
        <w:widowControl w:val="0"/>
        <w:autoSpaceDE w:val="0"/>
        <w:autoSpaceDN w:val="0"/>
        <w:adjustRightInd w:val="0"/>
        <w:ind w:left="720" w:hanging="720"/>
        <w:contextualSpacing/>
        <w:rPr>
          <w:color w:val="000000"/>
        </w:rPr>
      </w:pPr>
      <w:r w:rsidRPr="00A43750">
        <w:rPr>
          <w:color w:val="000000"/>
        </w:rPr>
        <w:t>Pelaez, M., &amp; Monlux, K. (</w:t>
      </w:r>
      <w:r w:rsidR="00003B79">
        <w:rPr>
          <w:color w:val="000000"/>
        </w:rPr>
        <w:t>2020</w:t>
      </w:r>
      <w:r w:rsidRPr="00A43750">
        <w:rPr>
          <w:color w:val="000000"/>
        </w:rPr>
        <w:t xml:space="preserve">). Early child learning of social and cognitive skills. </w:t>
      </w:r>
      <w:r w:rsidRPr="005F5833">
        <w:rPr>
          <w:i/>
          <w:iCs/>
          <w:color w:val="000000"/>
        </w:rPr>
        <w:t>The Encyclopedia of Child and Adolescent Development</w:t>
      </w:r>
      <w:r w:rsidRPr="00A43750">
        <w:rPr>
          <w:color w:val="000000"/>
        </w:rPr>
        <w:t xml:space="preserve"> (E. Morris, et al. Editors, #wecad00072). Wiley.</w:t>
      </w:r>
      <w:r w:rsidR="00003B79" w:rsidRPr="00003B79">
        <w:rPr>
          <w:rFonts w:eastAsia="Times New Roman"/>
          <w:color w:val="000000" w:themeColor="text1"/>
        </w:rPr>
        <w:t xml:space="preserve"> </w:t>
      </w:r>
      <w:hyperlink r:id="rId27" w:history="1">
        <w:r w:rsidR="00003B79" w:rsidRPr="00003B79">
          <w:rPr>
            <w:rStyle w:val="Hyperlink"/>
            <w:bCs/>
            <w:color w:val="000000" w:themeColor="text1"/>
            <w:u w:val="none"/>
          </w:rPr>
          <w:t>https://doi.org/10.1002/9781119171492.wecad072</w:t>
        </w:r>
      </w:hyperlink>
    </w:p>
    <w:p w14:paraId="02E27F1F" w14:textId="34F11049" w:rsidR="00EA62BA" w:rsidRPr="005F56F2" w:rsidRDefault="00EA62BA" w:rsidP="007D3541">
      <w:pPr>
        <w:widowControl w:val="0"/>
        <w:autoSpaceDE w:val="0"/>
        <w:autoSpaceDN w:val="0"/>
        <w:adjustRightInd w:val="0"/>
        <w:ind w:left="720" w:hanging="720"/>
        <w:contextualSpacing/>
        <w:rPr>
          <w:color w:val="000000"/>
        </w:rPr>
      </w:pPr>
      <w:r w:rsidRPr="005F56F2">
        <w:rPr>
          <w:color w:val="000000"/>
        </w:rPr>
        <w:t xml:space="preserve">Pelaez, M., &amp; Novak, G. (2013). “Hidden” skills and deficits in the emergence of autism. </w:t>
      </w:r>
      <w:r w:rsidRPr="005F56F2">
        <w:rPr>
          <w:i/>
          <w:color w:val="000000"/>
        </w:rPr>
        <w:t>European Journal of Behavior Analysis, 14</w:t>
      </w:r>
      <w:r w:rsidRPr="005F56F2">
        <w:rPr>
          <w:color w:val="000000"/>
        </w:rPr>
        <w:t>(1), 87</w:t>
      </w:r>
      <w:r w:rsidR="00395E68" w:rsidRPr="00380FBE">
        <w:rPr>
          <w:color w:val="000000" w:themeColor="text1"/>
          <w:shd w:val="clear" w:color="auto" w:fill="FFFFFF"/>
        </w:rPr>
        <w:t>–</w:t>
      </w:r>
      <w:r w:rsidRPr="005F56F2">
        <w:rPr>
          <w:color w:val="000000"/>
        </w:rPr>
        <w:t>96.</w:t>
      </w:r>
    </w:p>
    <w:p w14:paraId="6014B130" w14:textId="758B7030"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 xml:space="preserve">Pelaez, M., Virues-Ortega, J., &amp; Gewirtz, J. L. (2011a). Reinforcement of vocalizations through contingent vocal imitation. </w:t>
      </w:r>
      <w:r w:rsidRPr="005F56F2">
        <w:rPr>
          <w:i/>
          <w:color w:val="000000"/>
        </w:rPr>
        <w:t>Journal of Applied Behavior Analysis, 44</w:t>
      </w:r>
      <w:r w:rsidR="00D77FB7">
        <w:rPr>
          <w:color w:val="000000"/>
        </w:rPr>
        <w:t>(1),</w:t>
      </w:r>
      <w:r w:rsidRPr="005F56F2">
        <w:rPr>
          <w:color w:val="000000"/>
        </w:rPr>
        <w:t xml:space="preserve"> 33</w:t>
      </w:r>
      <w:r w:rsidR="00395E68" w:rsidRPr="00380FBE">
        <w:rPr>
          <w:color w:val="000000" w:themeColor="text1"/>
          <w:shd w:val="clear" w:color="auto" w:fill="FFFFFF"/>
        </w:rPr>
        <w:t>–</w:t>
      </w:r>
      <w:r w:rsidRPr="005F56F2">
        <w:rPr>
          <w:color w:val="000000"/>
        </w:rPr>
        <w:t>40.</w:t>
      </w:r>
    </w:p>
    <w:p w14:paraId="14DE66D1" w14:textId="227EB7FA"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Pelaez, M., Viru</w:t>
      </w:r>
      <w:r w:rsidR="00AE315B">
        <w:rPr>
          <w:color w:val="000000"/>
        </w:rPr>
        <w:t>e</w:t>
      </w:r>
      <w:r w:rsidRPr="005F56F2">
        <w:rPr>
          <w:color w:val="000000"/>
        </w:rPr>
        <w:t>s</w:t>
      </w:r>
      <w:r w:rsidR="00AE315B">
        <w:rPr>
          <w:color w:val="000000"/>
        </w:rPr>
        <w:t>-Ortega</w:t>
      </w:r>
      <w:r w:rsidRPr="005F56F2">
        <w:rPr>
          <w:color w:val="000000"/>
        </w:rPr>
        <w:t xml:space="preserve">, J., &amp; Gewirtz, J. L. (2011b). Contingent and noncontingent </w:t>
      </w:r>
    </w:p>
    <w:p w14:paraId="331B1460" w14:textId="77777777"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ab/>
        <w:t xml:space="preserve">reinforcement with maternal vocal imitation and motherese speech: Effects on </w:t>
      </w:r>
    </w:p>
    <w:p w14:paraId="30E98669" w14:textId="3966FAD5" w:rsidR="009E6251" w:rsidRPr="005F56F2" w:rsidRDefault="009E6251" w:rsidP="007D3541">
      <w:pPr>
        <w:widowControl w:val="0"/>
        <w:autoSpaceDE w:val="0"/>
        <w:autoSpaceDN w:val="0"/>
        <w:adjustRightInd w:val="0"/>
        <w:ind w:left="720" w:hanging="720"/>
        <w:contextualSpacing/>
        <w:rPr>
          <w:color w:val="000000"/>
        </w:rPr>
      </w:pPr>
      <w:r w:rsidRPr="005F56F2">
        <w:rPr>
          <w:color w:val="000000"/>
        </w:rPr>
        <w:tab/>
        <w:t xml:space="preserve">infant vocalizations. </w:t>
      </w:r>
      <w:r w:rsidRPr="005F56F2">
        <w:rPr>
          <w:i/>
          <w:color w:val="000000"/>
        </w:rPr>
        <w:t>European Journal of Behaviour Analysis, 12</w:t>
      </w:r>
      <w:r w:rsidRPr="00D77FB7">
        <w:rPr>
          <w:color w:val="000000"/>
        </w:rPr>
        <w:t>(1),</w:t>
      </w:r>
      <w:r w:rsidRPr="005F56F2">
        <w:rPr>
          <w:color w:val="000000"/>
        </w:rPr>
        <w:t xml:space="preserve"> 277</w:t>
      </w:r>
      <w:r w:rsidR="00395E68" w:rsidRPr="00380FBE">
        <w:rPr>
          <w:color w:val="000000" w:themeColor="text1"/>
          <w:shd w:val="clear" w:color="auto" w:fill="FFFFFF"/>
        </w:rPr>
        <w:t>–</w:t>
      </w:r>
      <w:r w:rsidRPr="005F56F2">
        <w:rPr>
          <w:color w:val="000000"/>
        </w:rPr>
        <w:t>287.</w:t>
      </w:r>
    </w:p>
    <w:p w14:paraId="5E5F93CD" w14:textId="3C9BCCA5" w:rsidR="009D1E4D" w:rsidRPr="005F56F2" w:rsidRDefault="009D1E4D" w:rsidP="007D3541">
      <w:pPr>
        <w:ind w:left="720" w:hanging="720"/>
        <w:contextualSpacing/>
        <w:rPr>
          <w:color w:val="000000"/>
        </w:rPr>
      </w:pPr>
      <w:r w:rsidRPr="005F56F2">
        <w:rPr>
          <w:color w:val="000000"/>
        </w:rPr>
        <w:t>Pelaez, M., Viru</w:t>
      </w:r>
      <w:r w:rsidR="00E737E2">
        <w:rPr>
          <w:color w:val="000000"/>
        </w:rPr>
        <w:t>e</w:t>
      </w:r>
      <w:r w:rsidRPr="005F56F2">
        <w:rPr>
          <w:color w:val="000000"/>
        </w:rPr>
        <w:t>s-Ortega, J., &amp; Gewirtz, J. (2012). Acquisition of social referencing via discrimination training in infants</w:t>
      </w:r>
      <w:r w:rsidRPr="005F56F2">
        <w:rPr>
          <w:i/>
          <w:color w:val="000000"/>
        </w:rPr>
        <w:t>. Journal of Applied Behavior Analysis, 45,</w:t>
      </w:r>
      <w:r w:rsidR="00D77FB7">
        <w:rPr>
          <w:color w:val="000000"/>
        </w:rPr>
        <w:t xml:space="preserve"> 23</w:t>
      </w:r>
      <w:r w:rsidR="00395E68" w:rsidRPr="00380FBE">
        <w:rPr>
          <w:color w:val="000000" w:themeColor="text1"/>
          <w:shd w:val="clear" w:color="auto" w:fill="FFFFFF"/>
        </w:rPr>
        <w:t>–</w:t>
      </w:r>
      <w:r w:rsidRPr="005F56F2">
        <w:rPr>
          <w:color w:val="000000"/>
        </w:rPr>
        <w:t>35.</w:t>
      </w:r>
    </w:p>
    <w:p w14:paraId="580699D5" w14:textId="5CC30F9E" w:rsidR="009D1E4D" w:rsidRPr="005F56F2" w:rsidRDefault="009D1E4D" w:rsidP="007D3541">
      <w:pPr>
        <w:ind w:left="720" w:hanging="720"/>
        <w:contextualSpacing/>
        <w:rPr>
          <w:color w:val="000000"/>
        </w:rPr>
      </w:pPr>
      <w:r w:rsidRPr="005F56F2">
        <w:rPr>
          <w:color w:val="000000"/>
        </w:rPr>
        <w:t>Pelaez, M., Viru</w:t>
      </w:r>
      <w:r w:rsidR="00E737E2">
        <w:rPr>
          <w:color w:val="000000"/>
        </w:rPr>
        <w:t>e</w:t>
      </w:r>
      <w:r w:rsidRPr="005F56F2">
        <w:rPr>
          <w:color w:val="000000"/>
        </w:rPr>
        <w:t xml:space="preserve">s-Ortega, J., Field, T. M., Amir-Kiaei, Y., &amp; Schnerch, G. (2013). Social referencing in infants of mothers with symptoms of depression. </w:t>
      </w:r>
      <w:r w:rsidRPr="005F56F2">
        <w:rPr>
          <w:i/>
          <w:color w:val="000000"/>
        </w:rPr>
        <w:t>Infant Behavior and Development, 36</w:t>
      </w:r>
      <w:r w:rsidR="00D77FB7">
        <w:rPr>
          <w:color w:val="000000"/>
        </w:rPr>
        <w:t>, 548</w:t>
      </w:r>
      <w:r w:rsidR="00395E68" w:rsidRPr="00380FBE">
        <w:rPr>
          <w:color w:val="000000" w:themeColor="text1"/>
          <w:shd w:val="clear" w:color="auto" w:fill="FFFFFF"/>
        </w:rPr>
        <w:t>–</w:t>
      </w:r>
      <w:r w:rsidRPr="005F56F2">
        <w:rPr>
          <w:color w:val="000000"/>
        </w:rPr>
        <w:t>556.</w:t>
      </w:r>
    </w:p>
    <w:p w14:paraId="79C71BC6" w14:textId="6F141FFF" w:rsidR="009D1E4D" w:rsidRPr="005F56F2" w:rsidRDefault="009D1E4D" w:rsidP="007D3541">
      <w:pPr>
        <w:ind w:left="720" w:hanging="720"/>
        <w:contextualSpacing/>
        <w:rPr>
          <w:color w:val="000000"/>
        </w:rPr>
      </w:pPr>
      <w:r w:rsidRPr="005F56F2">
        <w:rPr>
          <w:color w:val="000000"/>
        </w:rPr>
        <w:t xml:space="preserve">Pelaez-Nogueras, M., Field, T. M., Hossain, Z., &amp; Pickens, J. (1996a). Depressed mothers’ touching increases infants’ positive affect and attention in still-face interactions. </w:t>
      </w:r>
      <w:r w:rsidRPr="005F56F2">
        <w:rPr>
          <w:i/>
          <w:color w:val="000000"/>
        </w:rPr>
        <w:t>Child Development, 67,</w:t>
      </w:r>
      <w:r w:rsidR="00D77FB7">
        <w:rPr>
          <w:color w:val="000000"/>
        </w:rPr>
        <w:t xml:space="preserve"> 1780</w:t>
      </w:r>
      <w:r w:rsidR="00395E68" w:rsidRPr="00380FBE">
        <w:rPr>
          <w:color w:val="000000" w:themeColor="text1"/>
          <w:shd w:val="clear" w:color="auto" w:fill="FFFFFF"/>
        </w:rPr>
        <w:t>–</w:t>
      </w:r>
      <w:r w:rsidRPr="005F56F2">
        <w:rPr>
          <w:color w:val="000000"/>
        </w:rPr>
        <w:t>1792.</w:t>
      </w:r>
    </w:p>
    <w:p w14:paraId="1705077D" w14:textId="48EB4551" w:rsidR="009D1E4D" w:rsidRPr="005F56F2" w:rsidRDefault="009D1E4D" w:rsidP="007D3541">
      <w:pPr>
        <w:ind w:left="720" w:hanging="720"/>
        <w:contextualSpacing/>
        <w:rPr>
          <w:color w:val="000000"/>
        </w:rPr>
      </w:pPr>
      <w:r w:rsidRPr="005F56F2">
        <w:rPr>
          <w:color w:val="000000"/>
        </w:rPr>
        <w:t xml:space="preserve">Pelaez-Nogueras, M., Gewirtz, J., Field, T., Cigales, M., Malphurs, J., Clasky, S., &amp; Sanchez, A. (1996b). Infants’ preference for touch stimulation in face-to-face interactions. </w:t>
      </w:r>
      <w:r w:rsidRPr="005F56F2">
        <w:rPr>
          <w:i/>
          <w:color w:val="000000"/>
        </w:rPr>
        <w:t>Journal of Applied Developmental Psychology, 17,</w:t>
      </w:r>
      <w:r w:rsidR="00D77FB7">
        <w:rPr>
          <w:color w:val="000000"/>
        </w:rPr>
        <w:t xml:space="preserve"> 199</w:t>
      </w:r>
      <w:r w:rsidR="00395E68" w:rsidRPr="00380FBE">
        <w:rPr>
          <w:color w:val="000000" w:themeColor="text1"/>
          <w:shd w:val="clear" w:color="auto" w:fill="FFFFFF"/>
        </w:rPr>
        <w:t>–</w:t>
      </w:r>
      <w:r w:rsidRPr="005F56F2">
        <w:rPr>
          <w:color w:val="000000"/>
        </w:rPr>
        <w:t>213.</w:t>
      </w:r>
    </w:p>
    <w:p w14:paraId="2E76EF78" w14:textId="1982346D" w:rsidR="009D1E4D" w:rsidRPr="005F56F2" w:rsidRDefault="009D1E4D" w:rsidP="007D3541">
      <w:pPr>
        <w:ind w:left="720" w:hanging="720"/>
        <w:contextualSpacing/>
        <w:rPr>
          <w:color w:val="000000"/>
        </w:rPr>
      </w:pPr>
      <w:r w:rsidRPr="005F56F2">
        <w:rPr>
          <w:color w:val="000000"/>
        </w:rPr>
        <w:t xml:space="preserve">Pelaez-Nogueras, M., Field, T., Gewirtz, J. L., Cigales, M., Gonzalez, A., Sanchez, A., &amp; Richardson, S. C. (1997). The effects of systematic stroking versus tickling and poking on infant behavior. </w:t>
      </w:r>
      <w:r w:rsidRPr="005F56F2">
        <w:rPr>
          <w:i/>
          <w:color w:val="000000"/>
        </w:rPr>
        <w:t>Journal of Applied Developmental Psychology, 18,</w:t>
      </w:r>
      <w:r w:rsidR="00D77FB7">
        <w:rPr>
          <w:color w:val="000000"/>
        </w:rPr>
        <w:t xml:space="preserve"> 169</w:t>
      </w:r>
      <w:r w:rsidR="00395E68" w:rsidRPr="00380FBE">
        <w:rPr>
          <w:color w:val="000000" w:themeColor="text1"/>
          <w:shd w:val="clear" w:color="auto" w:fill="FFFFFF"/>
        </w:rPr>
        <w:t>–</w:t>
      </w:r>
      <w:r w:rsidRPr="005F56F2">
        <w:rPr>
          <w:color w:val="000000"/>
        </w:rPr>
        <w:t>178.</w:t>
      </w:r>
    </w:p>
    <w:p w14:paraId="25DD1C78" w14:textId="766B939F" w:rsidR="009D1E4D" w:rsidRDefault="009D1E4D" w:rsidP="007D3541">
      <w:pPr>
        <w:ind w:left="720" w:hanging="720"/>
        <w:contextualSpacing/>
        <w:rPr>
          <w:color w:val="000000"/>
        </w:rPr>
      </w:pPr>
      <w:r w:rsidRPr="005F56F2">
        <w:rPr>
          <w:color w:val="000000"/>
        </w:rPr>
        <w:t xml:space="preserve">Pelaez-Nogueras, M. &amp; Gewirtz, J. (1997). The context of stimulus control in behavior analysis.  In D. M. Baer &amp; E. M. Pinkston (Eds.), </w:t>
      </w:r>
      <w:r w:rsidRPr="007D3541">
        <w:rPr>
          <w:i/>
          <w:iCs/>
          <w:color w:val="000000"/>
        </w:rPr>
        <w:t xml:space="preserve">Environment and </w:t>
      </w:r>
      <w:r w:rsidR="00AE315B">
        <w:rPr>
          <w:i/>
          <w:iCs/>
          <w:color w:val="000000"/>
        </w:rPr>
        <w:t>B</w:t>
      </w:r>
      <w:r w:rsidRPr="007D3541">
        <w:rPr>
          <w:i/>
          <w:iCs/>
          <w:color w:val="000000"/>
        </w:rPr>
        <w:t>ehavior</w:t>
      </w:r>
      <w:r w:rsidR="00D77FB7">
        <w:rPr>
          <w:color w:val="000000"/>
        </w:rPr>
        <w:t>, (pp. 30</w:t>
      </w:r>
      <w:r w:rsidR="00395E68" w:rsidRPr="00380FBE">
        <w:rPr>
          <w:color w:val="000000" w:themeColor="text1"/>
          <w:shd w:val="clear" w:color="auto" w:fill="FFFFFF"/>
        </w:rPr>
        <w:t>–</w:t>
      </w:r>
      <w:r w:rsidR="00D77FB7">
        <w:rPr>
          <w:color w:val="000000"/>
        </w:rPr>
        <w:t xml:space="preserve">42). </w:t>
      </w:r>
      <w:r w:rsidRPr="005F56F2">
        <w:rPr>
          <w:color w:val="000000"/>
        </w:rPr>
        <w:t>Boulder CO: Westview Press.</w:t>
      </w:r>
    </w:p>
    <w:p w14:paraId="3E637514" w14:textId="74CAC1F2" w:rsidR="00220755" w:rsidRDefault="00EC484A" w:rsidP="007D3541">
      <w:pPr>
        <w:ind w:left="720" w:hanging="720"/>
        <w:contextualSpacing/>
        <w:rPr>
          <w:color w:val="000000"/>
        </w:rPr>
      </w:pPr>
      <w:r w:rsidRPr="00EC484A">
        <w:rPr>
          <w:color w:val="000000"/>
        </w:rPr>
        <w:t>Poulson, C. L., &amp; Nunes, L. R. (1988). The infant vocal-conditioning literature: A theoretical and methodological critique. </w:t>
      </w:r>
      <w:r w:rsidRPr="00EC484A">
        <w:rPr>
          <w:i/>
          <w:iCs/>
          <w:color w:val="000000"/>
        </w:rPr>
        <w:t>Journal of Experimental Child Psychology, 46</w:t>
      </w:r>
      <w:r w:rsidRPr="00EC484A">
        <w:rPr>
          <w:color w:val="000000"/>
        </w:rPr>
        <w:t>(3, Spec</w:t>
      </w:r>
      <w:r w:rsidR="00220755">
        <w:rPr>
          <w:color w:val="000000"/>
        </w:rPr>
        <w:t>ial</w:t>
      </w:r>
      <w:r w:rsidRPr="00EC484A">
        <w:rPr>
          <w:color w:val="000000"/>
        </w:rPr>
        <w:t xml:space="preserve"> Issue), 438</w:t>
      </w:r>
      <w:r w:rsidR="00395E68" w:rsidRPr="00380FBE">
        <w:rPr>
          <w:color w:val="000000" w:themeColor="text1"/>
          <w:shd w:val="clear" w:color="auto" w:fill="FFFFFF"/>
        </w:rPr>
        <w:t>–</w:t>
      </w:r>
      <w:r w:rsidRPr="00EC484A">
        <w:rPr>
          <w:color w:val="000000"/>
        </w:rPr>
        <w:t>450.</w:t>
      </w:r>
      <w:r>
        <w:rPr>
          <w:color w:val="000000"/>
        </w:rPr>
        <w:t xml:space="preserve"> doi: </w:t>
      </w:r>
      <w:r w:rsidRPr="00EC484A">
        <w:rPr>
          <w:color w:val="000000"/>
        </w:rPr>
        <w:t>http://dx.doi.org/10.1016/0022-0965(88)90071-9</w:t>
      </w:r>
    </w:p>
    <w:p w14:paraId="1A1EE42D" w14:textId="2D591DAF" w:rsidR="00EC484A" w:rsidRDefault="00220755" w:rsidP="007D3541">
      <w:pPr>
        <w:ind w:left="720" w:hanging="720"/>
        <w:contextualSpacing/>
        <w:rPr>
          <w:color w:val="000000"/>
        </w:rPr>
      </w:pPr>
      <w:r w:rsidRPr="006641D2">
        <w:rPr>
          <w:color w:val="333333"/>
          <w:shd w:val="clear" w:color="auto" w:fill="FFFFFF"/>
          <w:lang w:val="fr-FR"/>
        </w:rPr>
        <w:t>Robins, D., Casagra</w:t>
      </w:r>
      <w:r>
        <w:rPr>
          <w:color w:val="333333"/>
          <w:shd w:val="clear" w:color="auto" w:fill="FFFFFF"/>
          <w:lang w:val="fr-FR"/>
        </w:rPr>
        <w:t xml:space="preserve">nde, K., Barton, M., Chen, C., </w:t>
      </w:r>
      <w:r w:rsidRPr="006641D2">
        <w:rPr>
          <w:color w:val="333333"/>
          <w:shd w:val="clear" w:color="auto" w:fill="FFFFFF"/>
          <w:lang w:val="fr-FR"/>
        </w:rPr>
        <w:t xml:space="preserve">Dumont-Mathieu, T., &amp; Fein, D. (2014). </w:t>
      </w:r>
      <w:r>
        <w:rPr>
          <w:color w:val="333333"/>
          <w:shd w:val="clear" w:color="auto" w:fill="FFFFFF"/>
        </w:rPr>
        <w:t>Validation of the modified checklist of autism in toddlers, revised with follow-up (M-CHAT-R/F.</w:t>
      </w:r>
      <w:r>
        <w:rPr>
          <w:i/>
          <w:color w:val="333333"/>
          <w:shd w:val="clear" w:color="auto" w:fill="FFFFFF"/>
        </w:rPr>
        <w:t xml:space="preserve"> Pediatrics, 133, </w:t>
      </w:r>
      <w:r w:rsidRPr="00364370">
        <w:rPr>
          <w:color w:val="333333"/>
          <w:shd w:val="clear" w:color="auto" w:fill="FFFFFF"/>
        </w:rPr>
        <w:t>37</w:t>
      </w:r>
      <w:r w:rsidR="00395E68" w:rsidRPr="00380FBE">
        <w:rPr>
          <w:color w:val="000000" w:themeColor="text1"/>
          <w:shd w:val="clear" w:color="auto" w:fill="FFFFFF"/>
        </w:rPr>
        <w:t>–</w:t>
      </w:r>
      <w:r w:rsidRPr="00364370">
        <w:rPr>
          <w:color w:val="333333"/>
          <w:shd w:val="clear" w:color="auto" w:fill="FFFFFF"/>
        </w:rPr>
        <w:t>45</w:t>
      </w:r>
    </w:p>
    <w:p w14:paraId="40253F79" w14:textId="11623020" w:rsidR="001124B8" w:rsidRPr="005F56F2" w:rsidRDefault="001124B8" w:rsidP="007D3541">
      <w:pPr>
        <w:ind w:left="720" w:hanging="720"/>
        <w:contextualSpacing/>
        <w:rPr>
          <w:color w:val="000000"/>
        </w:rPr>
      </w:pPr>
      <w:r w:rsidRPr="001124B8">
        <w:rPr>
          <w:color w:val="000000"/>
        </w:rPr>
        <w:t xml:space="preserve">Rogers, S. J., &amp; Dawson, G. (2010). </w:t>
      </w:r>
      <w:r w:rsidRPr="007D3541">
        <w:rPr>
          <w:i/>
          <w:iCs/>
          <w:color w:val="000000"/>
        </w:rPr>
        <w:t>Early Start Denver Model for young children with autism: Promoting language, learning, and engagement</w:t>
      </w:r>
      <w:r w:rsidRPr="001124B8">
        <w:rPr>
          <w:color w:val="000000"/>
        </w:rPr>
        <w:t>. New York, NY, US: Guilford Press.</w:t>
      </w:r>
    </w:p>
    <w:p w14:paraId="36F69448" w14:textId="4A9321EF" w:rsidR="00FD2528" w:rsidRDefault="009E6251" w:rsidP="007D3541">
      <w:pPr>
        <w:ind w:left="720" w:hanging="720"/>
        <w:contextualSpacing/>
        <w:rPr>
          <w:color w:val="000000" w:themeColor="text1"/>
        </w:rPr>
      </w:pPr>
      <w:r w:rsidRPr="005F56F2">
        <w:rPr>
          <w:color w:val="000000" w:themeColor="text1"/>
        </w:rPr>
        <w:t>Rogers, S.</w:t>
      </w:r>
      <w:r w:rsidR="00F23E5E">
        <w:rPr>
          <w:color w:val="000000" w:themeColor="text1"/>
        </w:rPr>
        <w:t xml:space="preserve"> </w:t>
      </w:r>
      <w:r w:rsidR="001124B8">
        <w:rPr>
          <w:color w:val="000000" w:themeColor="text1"/>
        </w:rPr>
        <w:t>J.</w:t>
      </w:r>
      <w:r w:rsidRPr="005F56F2">
        <w:rPr>
          <w:color w:val="000000" w:themeColor="text1"/>
        </w:rPr>
        <w:t xml:space="preserve">, &amp; Pennington, B. (1991). A theoretical approach to the deficits in infantile autism. </w:t>
      </w:r>
      <w:r w:rsidRPr="005F56F2">
        <w:rPr>
          <w:i/>
          <w:iCs/>
          <w:color w:val="000000" w:themeColor="text1"/>
        </w:rPr>
        <w:t xml:space="preserve">Developmental Psychology, 3, </w:t>
      </w:r>
      <w:r w:rsidRPr="005F56F2">
        <w:rPr>
          <w:color w:val="000000" w:themeColor="text1"/>
        </w:rPr>
        <w:t>137</w:t>
      </w:r>
      <w:r w:rsidR="00395E68" w:rsidRPr="00380FBE">
        <w:rPr>
          <w:color w:val="000000" w:themeColor="text1"/>
          <w:shd w:val="clear" w:color="auto" w:fill="FFFFFF"/>
        </w:rPr>
        <w:t>–</w:t>
      </w:r>
      <w:r w:rsidRPr="005F56F2">
        <w:rPr>
          <w:color w:val="000000" w:themeColor="text1"/>
        </w:rPr>
        <w:t>162.</w:t>
      </w:r>
    </w:p>
    <w:p w14:paraId="2C227F5D" w14:textId="011754C1" w:rsidR="00C97E8A" w:rsidRDefault="00C97E8A" w:rsidP="007D3541">
      <w:pPr>
        <w:ind w:left="720" w:hanging="720"/>
        <w:contextualSpacing/>
        <w:rPr>
          <w:color w:val="000000" w:themeColor="text1"/>
        </w:rPr>
      </w:pPr>
      <w:r w:rsidRPr="00C97E8A">
        <w:rPr>
          <w:color w:val="000000" w:themeColor="text1"/>
        </w:rPr>
        <w:t>Rutter, M., Kreppner, J., &amp; Sonuga</w:t>
      </w:r>
      <w:r w:rsidRPr="00C97E8A">
        <w:rPr>
          <w:rFonts w:ascii="Calibri" w:eastAsia="Calibri" w:hAnsi="Calibri" w:cs="Calibri"/>
          <w:color w:val="000000" w:themeColor="text1"/>
        </w:rPr>
        <w:t>‐</w:t>
      </w:r>
      <w:r w:rsidRPr="00C97E8A">
        <w:rPr>
          <w:color w:val="000000" w:themeColor="text1"/>
        </w:rPr>
        <w:t xml:space="preserve">Barke, E. (2009). Attachment insecurity, disinhibited attachment, and attachment disorders: where do research findings leave the concepts? </w:t>
      </w:r>
      <w:r w:rsidRPr="007D3541">
        <w:rPr>
          <w:i/>
          <w:color w:val="000000" w:themeColor="text1"/>
        </w:rPr>
        <w:t>Journal of Child Psychology and Psychiatry, 50</w:t>
      </w:r>
      <w:r w:rsidRPr="00C97E8A">
        <w:rPr>
          <w:color w:val="000000" w:themeColor="text1"/>
        </w:rPr>
        <w:t>(5), 529</w:t>
      </w:r>
      <w:r w:rsidR="00395E68" w:rsidRPr="00380FBE">
        <w:rPr>
          <w:color w:val="000000" w:themeColor="text1"/>
          <w:shd w:val="clear" w:color="auto" w:fill="FFFFFF"/>
        </w:rPr>
        <w:t>–</w:t>
      </w:r>
      <w:r w:rsidRPr="00C97E8A">
        <w:rPr>
          <w:color w:val="000000" w:themeColor="text1"/>
        </w:rPr>
        <w:t>543.</w:t>
      </w:r>
    </w:p>
    <w:p w14:paraId="79A2273F" w14:textId="0D74EDA3" w:rsidR="009E6251" w:rsidRPr="00FD2528" w:rsidRDefault="00FD2528" w:rsidP="007D3541">
      <w:pPr>
        <w:ind w:left="720" w:hanging="720"/>
        <w:contextualSpacing/>
        <w:rPr>
          <w:color w:val="000000" w:themeColor="text1"/>
        </w:rPr>
      </w:pPr>
      <w:r>
        <w:rPr>
          <w:color w:val="000000" w:themeColor="text1"/>
        </w:rPr>
        <w:lastRenderedPageBreak/>
        <w:t>Schaffer, H.</w:t>
      </w:r>
      <w:r w:rsidR="00F23E5E">
        <w:rPr>
          <w:color w:val="000000" w:themeColor="text1"/>
        </w:rPr>
        <w:t xml:space="preserve"> </w:t>
      </w:r>
      <w:r>
        <w:rPr>
          <w:color w:val="000000" w:themeColor="text1"/>
        </w:rPr>
        <w:t>R.</w:t>
      </w:r>
      <w:r w:rsidR="009E6251" w:rsidRPr="005F56F2">
        <w:rPr>
          <w:color w:val="000000" w:themeColor="text1"/>
        </w:rPr>
        <w:t xml:space="preserve"> </w:t>
      </w:r>
      <w:r>
        <w:rPr>
          <w:color w:val="000000" w:themeColor="text1"/>
        </w:rPr>
        <w:t xml:space="preserve">&amp; Emmerson, P.E. (1964). The Development of Social Attachments in Infancy. </w:t>
      </w:r>
      <w:r>
        <w:rPr>
          <w:i/>
          <w:color w:val="000000" w:themeColor="text1"/>
        </w:rPr>
        <w:t>Society for Research in Child Development, 29</w:t>
      </w:r>
      <w:r>
        <w:rPr>
          <w:color w:val="000000" w:themeColor="text1"/>
        </w:rPr>
        <w:t>(3), 1-77.</w:t>
      </w:r>
    </w:p>
    <w:p w14:paraId="3A2939B5" w14:textId="377AEA45" w:rsidR="00E1637D" w:rsidRDefault="00E1637D" w:rsidP="007D3541">
      <w:pPr>
        <w:ind w:left="720" w:hanging="720"/>
        <w:contextualSpacing/>
        <w:rPr>
          <w:color w:val="000000" w:themeColor="text1"/>
        </w:rPr>
      </w:pPr>
      <w:r>
        <w:rPr>
          <w:color w:val="000000" w:themeColor="text1"/>
        </w:rPr>
        <w:t xml:space="preserve">Shaffer, D. &amp; Kipp, K. (2012). </w:t>
      </w:r>
      <w:r w:rsidRPr="007D3541">
        <w:rPr>
          <w:i/>
          <w:iCs/>
          <w:color w:val="000000" w:themeColor="text1"/>
        </w:rPr>
        <w:t>Developm</w:t>
      </w:r>
      <w:r w:rsidR="002C3DA3" w:rsidRPr="007D3541">
        <w:rPr>
          <w:i/>
          <w:iCs/>
          <w:color w:val="000000" w:themeColor="text1"/>
        </w:rPr>
        <w:t>e</w:t>
      </w:r>
      <w:r w:rsidRPr="007D3541">
        <w:rPr>
          <w:i/>
          <w:iCs/>
          <w:color w:val="000000" w:themeColor="text1"/>
        </w:rPr>
        <w:t>ntal Psychology: Childhood and Adolescence</w:t>
      </w:r>
      <w:r>
        <w:rPr>
          <w:color w:val="000000" w:themeColor="text1"/>
        </w:rPr>
        <w:t>. Wadsworth Cengage Learning. Belmont, CA.</w:t>
      </w:r>
    </w:p>
    <w:p w14:paraId="28C853D5" w14:textId="64D8648E" w:rsidR="003C1BE1" w:rsidRPr="005F56F2" w:rsidRDefault="003C1BE1" w:rsidP="007D3541">
      <w:pPr>
        <w:ind w:left="720" w:hanging="720"/>
        <w:contextualSpacing/>
        <w:rPr>
          <w:color w:val="000000" w:themeColor="text1"/>
        </w:rPr>
      </w:pPr>
      <w:r w:rsidRPr="003C1BE1">
        <w:rPr>
          <w:color w:val="000000" w:themeColor="text1"/>
        </w:rPr>
        <w:t xml:space="preserve">Shillingsburg, A., Hollander, D., Yosick, R., Bowen, C., &amp; Muskat, L. (2015). Stimulus-stimulus pairing to increase vocalizations in children with language delays: a review. </w:t>
      </w:r>
      <w:r w:rsidRPr="003C1BE1">
        <w:rPr>
          <w:i/>
          <w:color w:val="000000" w:themeColor="text1"/>
        </w:rPr>
        <w:t xml:space="preserve">Analysis of Verbal Behavior, 31, </w:t>
      </w:r>
      <w:r w:rsidRPr="003C1BE1">
        <w:rPr>
          <w:color w:val="000000" w:themeColor="text1"/>
        </w:rPr>
        <w:t>215</w:t>
      </w:r>
      <w:r w:rsidR="00395E68" w:rsidRPr="00380FBE">
        <w:rPr>
          <w:color w:val="000000" w:themeColor="text1"/>
          <w:shd w:val="clear" w:color="auto" w:fill="FFFFFF"/>
        </w:rPr>
        <w:t>–</w:t>
      </w:r>
      <w:r w:rsidRPr="003C1BE1">
        <w:rPr>
          <w:color w:val="000000" w:themeColor="text1"/>
        </w:rPr>
        <w:t>235.</w:t>
      </w:r>
    </w:p>
    <w:p w14:paraId="2144A10C" w14:textId="1767F721" w:rsidR="00BF38C0" w:rsidRPr="005F56F2" w:rsidRDefault="00BF38C0" w:rsidP="007D3541">
      <w:pPr>
        <w:ind w:left="720" w:hanging="720"/>
        <w:contextualSpacing/>
        <w:rPr>
          <w:color w:val="000000"/>
        </w:rPr>
      </w:pPr>
      <w:r w:rsidRPr="005F56F2">
        <w:rPr>
          <w:color w:val="000000"/>
        </w:rPr>
        <w:t>Schlinger Jr., H.</w:t>
      </w:r>
      <w:r w:rsidR="00F23E5E">
        <w:rPr>
          <w:color w:val="000000"/>
        </w:rPr>
        <w:t xml:space="preserve"> </w:t>
      </w:r>
      <w:r w:rsidRPr="005F56F2">
        <w:rPr>
          <w:color w:val="000000"/>
        </w:rPr>
        <w:t xml:space="preserve">D. (1992). Theory in Behavior Analysis: An Application to Child Development. </w:t>
      </w:r>
      <w:r w:rsidRPr="005F56F2">
        <w:rPr>
          <w:i/>
          <w:color w:val="000000"/>
        </w:rPr>
        <w:t xml:space="preserve">American Psychologist, 47, </w:t>
      </w:r>
      <w:r w:rsidRPr="005F56F2">
        <w:rPr>
          <w:color w:val="000000"/>
        </w:rPr>
        <w:t>1396</w:t>
      </w:r>
      <w:r w:rsidR="00395E68" w:rsidRPr="00380FBE">
        <w:rPr>
          <w:color w:val="000000" w:themeColor="text1"/>
          <w:shd w:val="clear" w:color="auto" w:fill="FFFFFF"/>
        </w:rPr>
        <w:t>–</w:t>
      </w:r>
      <w:r w:rsidRPr="005F56F2">
        <w:rPr>
          <w:color w:val="000000"/>
        </w:rPr>
        <w:t>1410.</w:t>
      </w:r>
    </w:p>
    <w:p w14:paraId="60E31B67" w14:textId="341F0AF6" w:rsidR="00BF38C0" w:rsidRDefault="00BF38C0" w:rsidP="007D3541">
      <w:pPr>
        <w:ind w:left="720" w:hanging="720"/>
        <w:contextualSpacing/>
        <w:rPr>
          <w:color w:val="000000"/>
        </w:rPr>
      </w:pPr>
      <w:r w:rsidRPr="005F56F2">
        <w:rPr>
          <w:color w:val="000000"/>
        </w:rPr>
        <w:t>Schlinger Jr., H.</w:t>
      </w:r>
      <w:r w:rsidR="00F23E5E">
        <w:rPr>
          <w:color w:val="000000"/>
        </w:rPr>
        <w:t xml:space="preserve"> </w:t>
      </w:r>
      <w:r w:rsidRPr="005F56F2">
        <w:rPr>
          <w:color w:val="000000"/>
        </w:rPr>
        <w:t xml:space="preserve">D. (1995). </w:t>
      </w:r>
      <w:r w:rsidRPr="005F56F2">
        <w:rPr>
          <w:i/>
          <w:iCs/>
          <w:color w:val="000000"/>
        </w:rPr>
        <w:t>A behavior analytic view of child development</w:t>
      </w:r>
      <w:r w:rsidRPr="005F56F2">
        <w:rPr>
          <w:color w:val="000000"/>
        </w:rPr>
        <w:t>. Springer Science &amp; Business Media.</w:t>
      </w:r>
    </w:p>
    <w:p w14:paraId="786DC933" w14:textId="274EB745" w:rsidR="007B50BC" w:rsidRDefault="007B50BC" w:rsidP="007B50BC">
      <w:pPr>
        <w:ind w:left="720" w:hanging="720"/>
        <w:contextualSpacing/>
        <w:rPr>
          <w:color w:val="000000"/>
        </w:rPr>
      </w:pPr>
      <w:r w:rsidRPr="007B50BC">
        <w:rPr>
          <w:color w:val="000000"/>
        </w:rPr>
        <w:t>Skinner, B.F. (1957). </w:t>
      </w:r>
      <w:r w:rsidRPr="007B50BC">
        <w:rPr>
          <w:i/>
          <w:iCs/>
          <w:color w:val="000000"/>
        </w:rPr>
        <w:t>Verbal Behavior</w:t>
      </w:r>
      <w:r w:rsidRPr="007B50BC">
        <w:rPr>
          <w:color w:val="000000"/>
        </w:rPr>
        <w:t>. Acton, MA: Copley Publishing Group.</w:t>
      </w:r>
    </w:p>
    <w:p w14:paraId="1C0EE54C" w14:textId="180B2FBA" w:rsidR="009A3827" w:rsidRPr="009A3827" w:rsidRDefault="009A3827" w:rsidP="007B50BC">
      <w:pPr>
        <w:ind w:left="720" w:hanging="720"/>
        <w:contextualSpacing/>
        <w:rPr>
          <w:color w:val="000000"/>
        </w:rPr>
      </w:pPr>
      <w:r>
        <w:rPr>
          <w:color w:val="000000"/>
        </w:rPr>
        <w:t xml:space="preserve">Sparrow, S. S., Cicchetti, D. V., &amp; Saulnier, C. A. (2017). </w:t>
      </w:r>
      <w:r>
        <w:rPr>
          <w:i/>
          <w:color w:val="000000"/>
        </w:rPr>
        <w:t>Vineland Adaptive Behavior Scales, Third Edition (Vineland-3)</w:t>
      </w:r>
      <w:r>
        <w:rPr>
          <w:color w:val="000000"/>
        </w:rPr>
        <w:t>. San Antonio, TX: Pearson.</w:t>
      </w:r>
    </w:p>
    <w:p w14:paraId="11D989BE" w14:textId="02917B33" w:rsidR="00220755" w:rsidRDefault="00220755" w:rsidP="007B50BC">
      <w:pPr>
        <w:ind w:left="720" w:hanging="720"/>
        <w:contextualSpacing/>
        <w:rPr>
          <w:color w:val="000000"/>
        </w:rPr>
      </w:pPr>
      <w:r w:rsidRPr="00220755">
        <w:rPr>
          <w:rFonts w:hint="eastAsia"/>
          <w:color w:val="000000"/>
        </w:rPr>
        <w:t>Sundberg, M. L. (2008). </w:t>
      </w:r>
      <w:r w:rsidRPr="00220755">
        <w:rPr>
          <w:rFonts w:hint="eastAsia"/>
          <w:i/>
          <w:iCs/>
          <w:color w:val="000000"/>
        </w:rPr>
        <w:t>VB-MAPP Verbal Behavior Milestones Assessment and Placement Program: A language and social skills assessment program for children with autism or other developmental disabilities guide</w:t>
      </w:r>
      <w:r w:rsidRPr="00220755">
        <w:rPr>
          <w:rFonts w:hint="eastAsia"/>
          <w:color w:val="000000"/>
        </w:rPr>
        <w:t>. Concord, CA: AVB Press</w:t>
      </w:r>
    </w:p>
    <w:p w14:paraId="61E3BA67" w14:textId="03E494D6" w:rsidR="00973319" w:rsidRDefault="00973319" w:rsidP="007D3541">
      <w:pPr>
        <w:ind w:left="720" w:hanging="720"/>
        <w:contextualSpacing/>
        <w:rPr>
          <w:color w:val="000000"/>
        </w:rPr>
      </w:pPr>
      <w:r w:rsidRPr="00973319">
        <w:rPr>
          <w:color w:val="000000"/>
        </w:rPr>
        <w:t>Sundberg, M. L. &amp; Michael, J. (2001). The benefits of Skinner's analysis of verbal behavior for children with autism. </w:t>
      </w:r>
      <w:r w:rsidRPr="00973319">
        <w:rPr>
          <w:i/>
          <w:iCs/>
          <w:color w:val="000000"/>
        </w:rPr>
        <w:t>Behavior Modification</w:t>
      </w:r>
      <w:r w:rsidRPr="00973319">
        <w:rPr>
          <w:color w:val="000000"/>
        </w:rPr>
        <w:t>, </w:t>
      </w:r>
      <w:r w:rsidRPr="00973319">
        <w:rPr>
          <w:i/>
          <w:iCs/>
          <w:color w:val="000000"/>
        </w:rPr>
        <w:t>25</w:t>
      </w:r>
      <w:r w:rsidRPr="00973319">
        <w:rPr>
          <w:color w:val="000000"/>
        </w:rPr>
        <w:t>, 698–724.</w:t>
      </w:r>
    </w:p>
    <w:p w14:paraId="6CA07B4C" w14:textId="4323032E" w:rsidR="00FD05E5" w:rsidRPr="00FD05E5" w:rsidRDefault="00FD05E5" w:rsidP="00FD05E5">
      <w:pPr>
        <w:ind w:left="720" w:hanging="720"/>
      </w:pPr>
      <w:r w:rsidRPr="00FD05E5">
        <w:rPr>
          <w:color w:val="000000"/>
          <w:shd w:val="clear" w:color="auto" w:fill="FFFFFF"/>
        </w:rPr>
        <w:t>Sundberg M. L, Partington J. W. </w:t>
      </w:r>
      <w:r>
        <w:rPr>
          <w:color w:val="000000"/>
          <w:shd w:val="clear" w:color="auto" w:fill="FFFFFF"/>
        </w:rPr>
        <w:t xml:space="preserve">(1998). </w:t>
      </w:r>
      <w:r w:rsidRPr="00FD05E5">
        <w:rPr>
          <w:i/>
          <w:color w:val="000000"/>
          <w:shd w:val="clear" w:color="auto" w:fill="FFFFFF"/>
        </w:rPr>
        <w:t>Teaching language to children with autism or other developmental disabilities</w:t>
      </w:r>
      <w:r w:rsidRPr="00FD05E5">
        <w:rPr>
          <w:color w:val="000000"/>
          <w:shd w:val="clear" w:color="auto" w:fill="FFFFFF"/>
        </w:rPr>
        <w:t>. Pleasant Hill, C</w:t>
      </w:r>
      <w:r>
        <w:rPr>
          <w:color w:val="000000"/>
          <w:shd w:val="clear" w:color="auto" w:fill="FFFFFF"/>
        </w:rPr>
        <w:t>A: Behavior Analysts, Inc.</w:t>
      </w:r>
    </w:p>
    <w:p w14:paraId="70CE6598" w14:textId="7AF8BBC7" w:rsidR="003C1BE1" w:rsidRDefault="003C1BE1" w:rsidP="007D3541">
      <w:pPr>
        <w:ind w:left="720" w:hanging="720"/>
        <w:contextualSpacing/>
        <w:rPr>
          <w:color w:val="000000"/>
        </w:rPr>
      </w:pPr>
      <w:r w:rsidRPr="003C1BE1">
        <w:rPr>
          <w:color w:val="000000"/>
        </w:rPr>
        <w:t>Sundberg, M. L., Michael, J., Partington, J. W., &amp; Sundberg, C. A. (1996). The role of automatic reinforcement in early language acquisition</w:t>
      </w:r>
      <w:r w:rsidRPr="003C1BE1">
        <w:rPr>
          <w:i/>
          <w:color w:val="000000"/>
        </w:rPr>
        <w:t>. The Analysis of Verbal Behavior, 13,</w:t>
      </w:r>
      <w:r w:rsidRPr="003C1BE1">
        <w:rPr>
          <w:color w:val="000000"/>
        </w:rPr>
        <w:t xml:space="preserve"> 21</w:t>
      </w:r>
      <w:r w:rsidR="00395E68" w:rsidRPr="00380FBE">
        <w:rPr>
          <w:color w:val="000000" w:themeColor="text1"/>
          <w:shd w:val="clear" w:color="auto" w:fill="FFFFFF"/>
        </w:rPr>
        <w:t>–</w:t>
      </w:r>
      <w:r w:rsidRPr="003C1BE1">
        <w:rPr>
          <w:color w:val="000000"/>
        </w:rPr>
        <w:t>37.</w:t>
      </w:r>
    </w:p>
    <w:p w14:paraId="0496D543" w14:textId="07C40771" w:rsidR="00E628B7" w:rsidRDefault="00E628B7" w:rsidP="007D3541">
      <w:pPr>
        <w:ind w:left="720" w:hanging="720"/>
        <w:contextualSpacing/>
        <w:rPr>
          <w:color w:val="000000"/>
        </w:rPr>
      </w:pPr>
      <w:r w:rsidRPr="00E628B7">
        <w:rPr>
          <w:color w:val="000000"/>
        </w:rPr>
        <w:t>Taylor, B.</w:t>
      </w:r>
      <w:r w:rsidR="00220755">
        <w:rPr>
          <w:color w:val="000000"/>
        </w:rPr>
        <w:t xml:space="preserve"> </w:t>
      </w:r>
      <w:r w:rsidRPr="00E628B7">
        <w:rPr>
          <w:color w:val="000000"/>
        </w:rPr>
        <w:t xml:space="preserve">A., &amp; Hoch, H. (2008). Teaching children with autism to respond to and initiate bids for joint attention. </w:t>
      </w:r>
      <w:r w:rsidRPr="00E628B7">
        <w:rPr>
          <w:i/>
          <w:iCs/>
          <w:color w:val="000000"/>
        </w:rPr>
        <w:t>Journal of Applied Behavior Analysis</w:t>
      </w:r>
      <w:r w:rsidRPr="00E628B7">
        <w:rPr>
          <w:color w:val="000000"/>
        </w:rPr>
        <w:t xml:space="preserve">, </w:t>
      </w:r>
      <w:r w:rsidRPr="00E628B7">
        <w:rPr>
          <w:i/>
          <w:iCs/>
          <w:color w:val="000000"/>
        </w:rPr>
        <w:t>41</w:t>
      </w:r>
      <w:r w:rsidRPr="00E628B7">
        <w:rPr>
          <w:color w:val="000000"/>
        </w:rPr>
        <w:t>(3), 377</w:t>
      </w:r>
      <w:r w:rsidR="00395E68" w:rsidRPr="00380FBE">
        <w:rPr>
          <w:color w:val="000000" w:themeColor="text1"/>
          <w:shd w:val="clear" w:color="auto" w:fill="FFFFFF"/>
        </w:rPr>
        <w:t>–</w:t>
      </w:r>
      <w:r w:rsidRPr="00E628B7">
        <w:rPr>
          <w:color w:val="000000"/>
        </w:rPr>
        <w:t>391.</w:t>
      </w:r>
    </w:p>
    <w:p w14:paraId="44FB00A0" w14:textId="41ED421E" w:rsidR="0043307F" w:rsidRDefault="0043307F" w:rsidP="007D3541">
      <w:pPr>
        <w:ind w:left="720" w:hanging="720"/>
        <w:contextualSpacing/>
        <w:rPr>
          <w:color w:val="000000"/>
        </w:rPr>
      </w:pPr>
      <w:r w:rsidRPr="0043307F">
        <w:rPr>
          <w:color w:val="000000"/>
        </w:rPr>
        <w:t>Taylor, B.</w:t>
      </w:r>
      <w:r w:rsidR="00220755">
        <w:rPr>
          <w:color w:val="000000"/>
        </w:rPr>
        <w:t xml:space="preserve"> </w:t>
      </w:r>
      <w:r w:rsidRPr="0043307F">
        <w:rPr>
          <w:color w:val="000000"/>
        </w:rPr>
        <w:t>A., LeBlanc, L.A., &amp; Nosik, M.R. (2018). Compassionate Care in Behavior Analytic Treatment: Can Outcomes be Enhanced by Attending to Relationships with Caregivers?. </w:t>
      </w:r>
      <w:r w:rsidRPr="0043307F">
        <w:rPr>
          <w:i/>
          <w:iCs/>
          <w:color w:val="000000"/>
        </w:rPr>
        <w:t xml:space="preserve">Behavior </w:t>
      </w:r>
      <w:r>
        <w:rPr>
          <w:i/>
          <w:iCs/>
          <w:color w:val="000000"/>
        </w:rPr>
        <w:t>A</w:t>
      </w:r>
      <w:r w:rsidRPr="0043307F">
        <w:rPr>
          <w:i/>
          <w:iCs/>
          <w:color w:val="000000"/>
        </w:rPr>
        <w:t xml:space="preserve">nalysis in </w:t>
      </w:r>
      <w:r>
        <w:rPr>
          <w:i/>
          <w:iCs/>
          <w:color w:val="000000"/>
        </w:rPr>
        <w:t>P</w:t>
      </w:r>
      <w:r w:rsidRPr="0043307F">
        <w:rPr>
          <w:i/>
          <w:iCs/>
          <w:color w:val="000000"/>
        </w:rPr>
        <w:t>ractice</w:t>
      </w:r>
      <w:r w:rsidRPr="0043307F">
        <w:rPr>
          <w:color w:val="000000"/>
        </w:rPr>
        <w:t>, </w:t>
      </w:r>
      <w:r w:rsidRPr="0043307F">
        <w:rPr>
          <w:i/>
          <w:iCs/>
          <w:color w:val="000000"/>
        </w:rPr>
        <w:t>12</w:t>
      </w:r>
      <w:r w:rsidRPr="0043307F">
        <w:rPr>
          <w:color w:val="000000"/>
        </w:rPr>
        <w:t>(3), 654–666. https://doi.org/10.1007/s40617-018-00289-3</w:t>
      </w:r>
    </w:p>
    <w:p w14:paraId="5F5685DF" w14:textId="09015127" w:rsidR="00C97E8A" w:rsidRDefault="00C97E8A" w:rsidP="00C97E8A">
      <w:pPr>
        <w:ind w:left="720" w:hanging="720"/>
        <w:contextualSpacing/>
      </w:pPr>
      <w:r w:rsidRPr="00C97E8A">
        <w:rPr>
          <w:color w:val="000000"/>
        </w:rPr>
        <w:t>Tolin, D., McKay, D., Forman, E., Klonsky, E., &amp; Thombs, B. (2015). Empirically Supported Treatment: Recommendations for a N</w:t>
      </w:r>
      <w:r w:rsidR="00D77FB7">
        <w:rPr>
          <w:color w:val="000000"/>
        </w:rPr>
        <w:t xml:space="preserve">ew Model. </w:t>
      </w:r>
      <w:r w:rsidR="00D77FB7" w:rsidRPr="00C351A2">
        <w:rPr>
          <w:i/>
          <w:color w:val="000000"/>
        </w:rPr>
        <w:t xml:space="preserve">Clinical </w:t>
      </w:r>
      <w:r w:rsidR="007A64BA" w:rsidRPr="00C351A2">
        <w:rPr>
          <w:i/>
          <w:color w:val="000000"/>
        </w:rPr>
        <w:t>Psychology:</w:t>
      </w:r>
      <w:r w:rsidR="007A64BA">
        <w:rPr>
          <w:i/>
          <w:color w:val="000000"/>
        </w:rPr>
        <w:t xml:space="preserve"> </w:t>
      </w:r>
      <w:r w:rsidR="007A64BA" w:rsidRPr="00C351A2">
        <w:rPr>
          <w:i/>
          <w:color w:val="000000"/>
        </w:rPr>
        <w:t>A</w:t>
      </w:r>
      <w:r w:rsidRPr="00C351A2">
        <w:rPr>
          <w:i/>
          <w:color w:val="000000"/>
        </w:rPr>
        <w:t xml:space="preserve"> Publication of the Division of Clinical Psychology of the American Psychological Association, 22</w:t>
      </w:r>
      <w:r w:rsidRPr="00C97E8A">
        <w:rPr>
          <w:color w:val="000000"/>
        </w:rPr>
        <w:t>(4), 317–338.</w:t>
      </w:r>
      <w:r w:rsidR="00F257B2">
        <w:rPr>
          <w:color w:val="000000"/>
        </w:rPr>
        <w:t xml:space="preserve"> doi:</w:t>
      </w:r>
      <w:r w:rsidRPr="00C97E8A">
        <w:rPr>
          <w:color w:val="000000"/>
        </w:rPr>
        <w:t> </w:t>
      </w:r>
      <w:r w:rsidRPr="00D77FB7">
        <w:t>https://doi.org/10.1111/cpsp.12122</w:t>
      </w:r>
    </w:p>
    <w:p w14:paraId="06DD5386" w14:textId="7769BD6D" w:rsidR="00694138" w:rsidRPr="00C97E8A" w:rsidRDefault="00694138" w:rsidP="00C97E8A">
      <w:pPr>
        <w:ind w:left="720" w:hanging="720"/>
        <w:contextualSpacing/>
        <w:rPr>
          <w:color w:val="000000"/>
        </w:rPr>
      </w:pPr>
      <w:r w:rsidRPr="00694138">
        <w:rPr>
          <w:color w:val="000000"/>
        </w:rPr>
        <w:t>Tsami, L., Lerman, D.</w:t>
      </w:r>
      <w:r w:rsidR="008A5F19">
        <w:rPr>
          <w:color w:val="000000"/>
        </w:rPr>
        <w:t>, &amp;</w:t>
      </w:r>
      <w:r w:rsidRPr="00694138">
        <w:rPr>
          <w:color w:val="000000"/>
        </w:rPr>
        <w:t xml:space="preserve"> Toper</w:t>
      </w:r>
      <w:r w:rsidRPr="00694138">
        <w:rPr>
          <w:rFonts w:ascii="Cambria Math" w:hAnsi="Cambria Math" w:cs="Cambria Math"/>
          <w:color w:val="000000"/>
        </w:rPr>
        <w:t>‐</w:t>
      </w:r>
      <w:r w:rsidRPr="00694138">
        <w:rPr>
          <w:color w:val="000000"/>
        </w:rPr>
        <w:t>Korkmaz, O. (2019)</w:t>
      </w:r>
      <w:r w:rsidR="008A5F19">
        <w:rPr>
          <w:color w:val="000000"/>
        </w:rPr>
        <w:t>.</w:t>
      </w:r>
      <w:r w:rsidRPr="00694138">
        <w:rPr>
          <w:color w:val="000000"/>
        </w:rPr>
        <w:t xml:space="preserve"> Effectiveness and acceptability of parent training via telehealth among families around the world. </w:t>
      </w:r>
      <w:r w:rsidRPr="00A42BF4">
        <w:rPr>
          <w:i/>
          <w:color w:val="000000"/>
        </w:rPr>
        <w:t>Journal of Applied Behavior Analysis, 52</w:t>
      </w:r>
      <w:r>
        <w:rPr>
          <w:color w:val="000000"/>
        </w:rPr>
        <w:t>,</w:t>
      </w:r>
      <w:r w:rsidRPr="00694138">
        <w:rPr>
          <w:color w:val="000000"/>
        </w:rPr>
        <w:t xml:space="preserve"> 1113</w:t>
      </w:r>
      <w:r w:rsidR="00C351A2" w:rsidRPr="00380FBE">
        <w:rPr>
          <w:color w:val="000000" w:themeColor="text1"/>
          <w:shd w:val="clear" w:color="auto" w:fill="FFFFFF"/>
        </w:rPr>
        <w:t>–</w:t>
      </w:r>
      <w:r w:rsidRPr="00694138">
        <w:rPr>
          <w:color w:val="000000"/>
        </w:rPr>
        <w:t>1129. doi:</w:t>
      </w:r>
      <w:hyperlink r:id="rId28" w:history="1">
        <w:r w:rsidRPr="00694138">
          <w:rPr>
            <w:rStyle w:val="Hyperlink"/>
          </w:rPr>
          <w:t>10.1002/jaba.645</w:t>
        </w:r>
      </w:hyperlink>
    </w:p>
    <w:p w14:paraId="1067D54A" w14:textId="2292EC28" w:rsidR="00C97E8A" w:rsidRPr="00C97E8A" w:rsidRDefault="00C97E8A" w:rsidP="00C97E8A">
      <w:pPr>
        <w:ind w:left="720" w:hanging="720"/>
        <w:contextualSpacing/>
        <w:rPr>
          <w:color w:val="000000"/>
        </w:rPr>
      </w:pPr>
      <w:r w:rsidRPr="00C97E8A">
        <w:rPr>
          <w:color w:val="000000"/>
        </w:rPr>
        <w:t>Van IJzendoorn, M. H., Rutgers, A. H., Bakermans</w:t>
      </w:r>
      <w:r w:rsidRPr="00C97E8A">
        <w:rPr>
          <w:rFonts w:ascii="Calibri" w:eastAsia="Calibri" w:hAnsi="Calibri" w:cs="Calibri"/>
          <w:color w:val="000000"/>
        </w:rPr>
        <w:t>‐</w:t>
      </w:r>
      <w:r w:rsidRPr="00C97E8A">
        <w:rPr>
          <w:color w:val="000000"/>
        </w:rPr>
        <w:t xml:space="preserve">Kranenburg, M. J., </w:t>
      </w:r>
      <w:r>
        <w:rPr>
          <w:color w:val="000000"/>
        </w:rPr>
        <w:t>Swinkels, S. H., Van Daalen, E.</w:t>
      </w:r>
      <w:r w:rsidRPr="00C97E8A">
        <w:rPr>
          <w:color w:val="000000"/>
        </w:rPr>
        <w:t xml:space="preserve">, Dietz, C., Naber, F. B., Buitelaar, J. K. &amp; Van Engeland, H. (2007). Parental sensitivity and attachment in children with autism spectrum disorder: Comparison with children with mental retardation, with language delays, and with typical development. </w:t>
      </w:r>
      <w:r w:rsidRPr="007D3541">
        <w:rPr>
          <w:i/>
          <w:color w:val="000000"/>
        </w:rPr>
        <w:t>Child Development, 78</w:t>
      </w:r>
      <w:r w:rsidRPr="00C97E8A">
        <w:rPr>
          <w:color w:val="000000"/>
        </w:rPr>
        <w:t>, 597</w:t>
      </w:r>
      <w:r w:rsidR="00C351A2" w:rsidRPr="00380FBE">
        <w:rPr>
          <w:color w:val="000000" w:themeColor="text1"/>
          <w:shd w:val="clear" w:color="auto" w:fill="FFFFFF"/>
        </w:rPr>
        <w:t>–</w:t>
      </w:r>
      <w:r w:rsidRPr="00C97E8A">
        <w:rPr>
          <w:color w:val="000000"/>
        </w:rPr>
        <w:t>608. doi:</w:t>
      </w:r>
      <w:r w:rsidRPr="00D77FB7">
        <w:t>10.1111/j.1467-8624.2007.01016.x</w:t>
      </w:r>
    </w:p>
    <w:p w14:paraId="40EE950A" w14:textId="1E4B19AE" w:rsidR="00C97E8A" w:rsidRDefault="00C97E8A" w:rsidP="007D3541">
      <w:pPr>
        <w:ind w:left="720" w:hanging="720"/>
        <w:contextualSpacing/>
        <w:rPr>
          <w:rStyle w:val="Hyperlink"/>
        </w:rPr>
      </w:pPr>
      <w:r w:rsidRPr="00C97E8A">
        <w:rPr>
          <w:color w:val="000000"/>
        </w:rPr>
        <w:t>Vihman, M. (2017). Learning words and learning sounds: Advances in language development</w:t>
      </w:r>
      <w:r>
        <w:rPr>
          <w:color w:val="000000"/>
        </w:rPr>
        <w:t xml:space="preserve">. </w:t>
      </w:r>
      <w:r w:rsidRPr="007D3541">
        <w:rPr>
          <w:i/>
          <w:color w:val="000000"/>
        </w:rPr>
        <w:t>British Journal of Psychology, 108</w:t>
      </w:r>
      <w:r w:rsidRPr="00C97E8A">
        <w:rPr>
          <w:color w:val="000000"/>
        </w:rPr>
        <w:t>(1), 1–27. </w:t>
      </w:r>
      <w:r w:rsidR="00D77FB7">
        <w:rPr>
          <w:color w:val="000000"/>
        </w:rPr>
        <w:t xml:space="preserve">doi: </w:t>
      </w:r>
      <w:r w:rsidRPr="00D77FB7">
        <w:t>https://doi.org/10.1111/bjop.12207</w:t>
      </w:r>
    </w:p>
    <w:p w14:paraId="511F42A4" w14:textId="77777777" w:rsidR="00834B2F" w:rsidRPr="00834B2F" w:rsidRDefault="00834B2F" w:rsidP="00834B2F">
      <w:pPr>
        <w:ind w:left="720" w:hanging="720"/>
        <w:contextualSpacing/>
        <w:rPr>
          <w:color w:val="000000"/>
        </w:rPr>
      </w:pPr>
      <w:r w:rsidRPr="00834B2F">
        <w:rPr>
          <w:color w:val="000000"/>
        </w:rPr>
        <w:t>Virués-Ortega, J. (2010). Applied behavior analytic intervention for autism in early childhood:</w:t>
      </w:r>
    </w:p>
    <w:p w14:paraId="374C6E29" w14:textId="77777777" w:rsidR="00834B2F" w:rsidRPr="00834B2F" w:rsidRDefault="00834B2F" w:rsidP="005F5833">
      <w:pPr>
        <w:ind w:left="720"/>
        <w:contextualSpacing/>
        <w:rPr>
          <w:color w:val="000000"/>
        </w:rPr>
      </w:pPr>
      <w:r w:rsidRPr="00834B2F">
        <w:rPr>
          <w:color w:val="000000"/>
        </w:rPr>
        <w:t>Meta-analysis, meta-regression and dose–Response meta-analysis of multiple outcomes.</w:t>
      </w:r>
    </w:p>
    <w:p w14:paraId="47F44121" w14:textId="0BA0E0FD" w:rsidR="00ED3A12" w:rsidRDefault="00834B2F" w:rsidP="005F5833">
      <w:pPr>
        <w:ind w:left="720"/>
        <w:contextualSpacing/>
        <w:rPr>
          <w:color w:val="000000" w:themeColor="text1"/>
        </w:rPr>
      </w:pPr>
      <w:r w:rsidRPr="00F23E5E">
        <w:rPr>
          <w:i/>
          <w:iCs/>
          <w:color w:val="000000" w:themeColor="text1"/>
        </w:rPr>
        <w:t>Clinical Psychology Review, 30</w:t>
      </w:r>
      <w:r w:rsidRPr="00F23E5E">
        <w:rPr>
          <w:color w:val="000000" w:themeColor="text1"/>
        </w:rPr>
        <w:t>(4), 387–399.</w:t>
      </w:r>
    </w:p>
    <w:p w14:paraId="35E3F213" w14:textId="140A9C20" w:rsidR="00694138" w:rsidRDefault="00CF22A8" w:rsidP="00A42BF4">
      <w:pPr>
        <w:contextualSpacing/>
        <w:rPr>
          <w:color w:val="000000" w:themeColor="text1"/>
        </w:rPr>
      </w:pPr>
      <w:r w:rsidRPr="00694138">
        <w:rPr>
          <w:color w:val="000000" w:themeColor="text1"/>
        </w:rPr>
        <w:lastRenderedPageBreak/>
        <w:t xml:space="preserve">Wacker, D. P., Lee, J. F., Padilla Dalmau, Y. C., Kopelman, T. G., Lindgren, S. D., Kuhle, J., </w:t>
      </w:r>
      <w:r>
        <w:rPr>
          <w:color w:val="000000" w:themeColor="text1"/>
        </w:rPr>
        <w:tab/>
      </w:r>
      <w:r w:rsidRPr="00694138">
        <w:rPr>
          <w:color w:val="000000" w:themeColor="text1"/>
        </w:rPr>
        <w:t xml:space="preserve">Pelzel, K. E., Dyson, S., Schieltz, K. M., &amp; Waldron, D. B. (2013). </w:t>
      </w:r>
      <w:r w:rsidR="00694138" w:rsidRPr="00694138">
        <w:rPr>
          <w:color w:val="000000" w:themeColor="text1"/>
        </w:rPr>
        <w:t xml:space="preserve">Conducting </w:t>
      </w:r>
      <w:r w:rsidR="00694138">
        <w:rPr>
          <w:color w:val="000000" w:themeColor="text1"/>
        </w:rPr>
        <w:tab/>
      </w:r>
      <w:r w:rsidR="00694138" w:rsidRPr="00694138">
        <w:rPr>
          <w:color w:val="000000" w:themeColor="text1"/>
        </w:rPr>
        <w:t xml:space="preserve">Functional Communication Training via Telehealth to Reduce the Problem Behavior of </w:t>
      </w:r>
      <w:r w:rsidR="00694138">
        <w:rPr>
          <w:color w:val="000000" w:themeColor="text1"/>
        </w:rPr>
        <w:tab/>
      </w:r>
      <w:r w:rsidR="00694138" w:rsidRPr="00694138">
        <w:rPr>
          <w:color w:val="000000" w:themeColor="text1"/>
        </w:rPr>
        <w:t>Young Children with Autism. </w:t>
      </w:r>
      <w:r w:rsidR="00694138" w:rsidRPr="00694138">
        <w:rPr>
          <w:i/>
          <w:iCs/>
          <w:color w:val="000000" w:themeColor="text1"/>
        </w:rPr>
        <w:t xml:space="preserve">Journal of </w:t>
      </w:r>
      <w:r w:rsidR="00694138">
        <w:rPr>
          <w:i/>
          <w:iCs/>
          <w:color w:val="000000" w:themeColor="text1"/>
        </w:rPr>
        <w:t>D</w:t>
      </w:r>
      <w:r w:rsidR="00694138" w:rsidRPr="00694138">
        <w:rPr>
          <w:i/>
          <w:iCs/>
          <w:color w:val="000000" w:themeColor="text1"/>
        </w:rPr>
        <w:t xml:space="preserve">evelopmental and </w:t>
      </w:r>
      <w:r w:rsidR="00694138">
        <w:rPr>
          <w:i/>
          <w:iCs/>
          <w:color w:val="000000" w:themeColor="text1"/>
        </w:rPr>
        <w:t>P</w:t>
      </w:r>
      <w:r w:rsidR="00694138" w:rsidRPr="00694138">
        <w:rPr>
          <w:i/>
          <w:iCs/>
          <w:color w:val="000000" w:themeColor="text1"/>
        </w:rPr>
        <w:t xml:space="preserve">hysical </w:t>
      </w:r>
      <w:r w:rsidR="00694138">
        <w:rPr>
          <w:i/>
          <w:iCs/>
          <w:color w:val="000000" w:themeColor="text1"/>
        </w:rPr>
        <w:t>D</w:t>
      </w:r>
      <w:r w:rsidR="00694138" w:rsidRPr="00694138">
        <w:rPr>
          <w:i/>
          <w:iCs/>
          <w:color w:val="000000" w:themeColor="text1"/>
        </w:rPr>
        <w:t>isabilities</w:t>
      </w:r>
      <w:r w:rsidR="00694138" w:rsidRPr="00694138">
        <w:rPr>
          <w:color w:val="000000" w:themeColor="text1"/>
        </w:rPr>
        <w:t>, </w:t>
      </w:r>
      <w:r w:rsidR="00694138" w:rsidRPr="00694138">
        <w:rPr>
          <w:i/>
          <w:iCs/>
          <w:color w:val="000000" w:themeColor="text1"/>
        </w:rPr>
        <w:t>25</w:t>
      </w:r>
      <w:r w:rsidR="00694138" w:rsidRPr="00694138">
        <w:rPr>
          <w:color w:val="000000" w:themeColor="text1"/>
        </w:rPr>
        <w:t xml:space="preserve">(1), </w:t>
      </w:r>
      <w:r w:rsidR="00694138">
        <w:rPr>
          <w:color w:val="000000" w:themeColor="text1"/>
        </w:rPr>
        <w:tab/>
      </w:r>
      <w:r w:rsidR="00694138" w:rsidRPr="00694138">
        <w:rPr>
          <w:color w:val="000000" w:themeColor="text1"/>
        </w:rPr>
        <w:t>35–48. https://doi.org/10.1007/s10882-012-9314-0</w:t>
      </w:r>
    </w:p>
    <w:p w14:paraId="1B50F8E6" w14:textId="6B001BB2" w:rsidR="00ED3A12" w:rsidRPr="00ED3A12" w:rsidRDefault="00ED3A12" w:rsidP="00A42BF4">
      <w:pPr>
        <w:contextualSpacing/>
        <w:rPr>
          <w:color w:val="000000" w:themeColor="text1"/>
        </w:rPr>
      </w:pPr>
      <w:r>
        <w:rPr>
          <w:iCs/>
          <w:color w:val="000000" w:themeColor="text1"/>
        </w:rPr>
        <w:t xml:space="preserve">Watson, J.B., &amp; Rayner, R. (1920). Conditioned emotional reactions. </w:t>
      </w:r>
      <w:r>
        <w:rPr>
          <w:i/>
          <w:iCs/>
          <w:color w:val="000000" w:themeColor="text1"/>
        </w:rPr>
        <w:t xml:space="preserve">Journal of Experimental </w:t>
      </w:r>
      <w:r>
        <w:rPr>
          <w:i/>
          <w:iCs/>
          <w:color w:val="000000" w:themeColor="text1"/>
        </w:rPr>
        <w:tab/>
        <w:t>Psychology, 3</w:t>
      </w:r>
      <w:r>
        <w:rPr>
          <w:iCs/>
          <w:color w:val="000000" w:themeColor="text1"/>
        </w:rPr>
        <w:t>(1), 1</w:t>
      </w:r>
      <w:r w:rsidR="00C351A2" w:rsidRPr="00380FBE">
        <w:rPr>
          <w:color w:val="000000" w:themeColor="text1"/>
          <w:shd w:val="clear" w:color="auto" w:fill="FFFFFF"/>
        </w:rPr>
        <w:t>–</w:t>
      </w:r>
      <w:r>
        <w:rPr>
          <w:iCs/>
          <w:color w:val="000000" w:themeColor="text1"/>
        </w:rPr>
        <w:t>14.</w:t>
      </w:r>
    </w:p>
    <w:p w14:paraId="7C953023" w14:textId="151BA851" w:rsidR="009E6251" w:rsidRPr="00F23E5E" w:rsidRDefault="009E6251" w:rsidP="007D3541">
      <w:pPr>
        <w:ind w:left="720" w:hanging="720"/>
        <w:contextualSpacing/>
        <w:rPr>
          <w:color w:val="000000" w:themeColor="text1"/>
          <w:shd w:val="clear" w:color="auto" w:fill="FFFFFF"/>
        </w:rPr>
      </w:pPr>
      <w:r w:rsidRPr="00F23E5E">
        <w:rPr>
          <w:color w:val="000000" w:themeColor="text1"/>
          <w:shd w:val="clear" w:color="auto" w:fill="FFFFFF"/>
        </w:rPr>
        <w:t xml:space="preserve">Zwaigenbaum, L., Bryson, S., Rogers, T., Roberts, W., Brian, J., &amp; Szatmari, P. (2005). Behavioral manifestations of autism in the first year of life. </w:t>
      </w:r>
      <w:r w:rsidRPr="00F23E5E">
        <w:rPr>
          <w:i/>
          <w:iCs/>
          <w:color w:val="000000" w:themeColor="text1"/>
        </w:rPr>
        <w:t>International Journal of Developmental Neuroscience</w:t>
      </w:r>
      <w:r w:rsidRPr="00F23E5E">
        <w:rPr>
          <w:color w:val="000000" w:themeColor="text1"/>
          <w:shd w:val="clear" w:color="auto" w:fill="FFFFFF"/>
        </w:rPr>
        <w:t xml:space="preserve">, </w:t>
      </w:r>
      <w:r w:rsidRPr="00F23E5E">
        <w:rPr>
          <w:i/>
          <w:iCs/>
          <w:color w:val="000000" w:themeColor="text1"/>
        </w:rPr>
        <w:t>23</w:t>
      </w:r>
      <w:r w:rsidRPr="00F23E5E">
        <w:rPr>
          <w:color w:val="000000" w:themeColor="text1"/>
          <w:shd w:val="clear" w:color="auto" w:fill="FFFFFF"/>
        </w:rPr>
        <w:t>(2), 143</w:t>
      </w:r>
      <w:r w:rsidR="00C351A2" w:rsidRPr="00380FBE">
        <w:rPr>
          <w:color w:val="000000" w:themeColor="text1"/>
          <w:shd w:val="clear" w:color="auto" w:fill="FFFFFF"/>
        </w:rPr>
        <w:t>–</w:t>
      </w:r>
      <w:r w:rsidRPr="00F23E5E">
        <w:rPr>
          <w:color w:val="000000" w:themeColor="text1"/>
          <w:shd w:val="clear" w:color="auto" w:fill="FFFFFF"/>
        </w:rPr>
        <w:t>152.</w:t>
      </w:r>
    </w:p>
    <w:p w14:paraId="1D78042F" w14:textId="79BAC9F3" w:rsidR="008C799E" w:rsidRPr="00F23E5E" w:rsidRDefault="008C799E" w:rsidP="007D3541">
      <w:pPr>
        <w:ind w:left="720" w:hanging="720"/>
        <w:contextualSpacing/>
        <w:rPr>
          <w:color w:val="000000" w:themeColor="text1"/>
          <w:shd w:val="clear" w:color="auto" w:fill="FFFFFF"/>
        </w:rPr>
      </w:pPr>
      <w:r w:rsidRPr="00F23E5E">
        <w:rPr>
          <w:color w:val="000000" w:themeColor="text1"/>
          <w:shd w:val="clear" w:color="auto" w:fill="FFFFFF"/>
        </w:rPr>
        <w:t>Zwaigenbaum, L, Bauman, M.</w:t>
      </w:r>
      <w:r w:rsidR="00220755">
        <w:rPr>
          <w:color w:val="000000" w:themeColor="text1"/>
          <w:shd w:val="clear" w:color="auto" w:fill="FFFFFF"/>
        </w:rPr>
        <w:t xml:space="preserve"> </w:t>
      </w:r>
      <w:r w:rsidRPr="00F23E5E">
        <w:rPr>
          <w:color w:val="000000" w:themeColor="text1"/>
          <w:shd w:val="clear" w:color="auto" w:fill="FFFFFF"/>
        </w:rPr>
        <w:t xml:space="preserve">L., Choueiri, R., Kasari, C., Carter, </w:t>
      </w:r>
      <w:r w:rsidR="005C1531" w:rsidRPr="00F23E5E">
        <w:rPr>
          <w:color w:val="000000" w:themeColor="text1"/>
          <w:shd w:val="clear" w:color="auto" w:fill="FFFFFF"/>
        </w:rPr>
        <w:t>A., Granpeesheh, D., … Natowicz, M.</w:t>
      </w:r>
      <w:r w:rsidR="00220755">
        <w:rPr>
          <w:color w:val="000000" w:themeColor="text1"/>
          <w:shd w:val="clear" w:color="auto" w:fill="FFFFFF"/>
        </w:rPr>
        <w:t xml:space="preserve"> </w:t>
      </w:r>
      <w:r w:rsidR="005C1531" w:rsidRPr="00F23E5E">
        <w:rPr>
          <w:color w:val="000000" w:themeColor="text1"/>
          <w:shd w:val="clear" w:color="auto" w:fill="FFFFFF"/>
        </w:rPr>
        <w:t xml:space="preserve">R. (2015). Early intervention for children with autism spectrum disorder under 3 years of age: recommendations for practice and research. </w:t>
      </w:r>
      <w:r w:rsidR="005C1531" w:rsidRPr="00F23E5E">
        <w:rPr>
          <w:i/>
          <w:color w:val="000000" w:themeColor="text1"/>
          <w:shd w:val="clear" w:color="auto" w:fill="FFFFFF"/>
        </w:rPr>
        <w:t>Pediatrics,</w:t>
      </w:r>
      <w:r w:rsidR="005C1531" w:rsidRPr="00F23E5E">
        <w:rPr>
          <w:color w:val="000000" w:themeColor="text1"/>
          <w:shd w:val="clear" w:color="auto" w:fill="FFFFFF"/>
        </w:rPr>
        <w:t xml:space="preserve"> </w:t>
      </w:r>
      <w:r w:rsidR="005C1531" w:rsidRPr="00F23E5E">
        <w:rPr>
          <w:i/>
          <w:color w:val="000000" w:themeColor="text1"/>
          <w:shd w:val="clear" w:color="auto" w:fill="FFFFFF"/>
        </w:rPr>
        <w:t>136</w:t>
      </w:r>
      <w:r w:rsidR="005C1531" w:rsidRPr="00F23E5E">
        <w:rPr>
          <w:color w:val="000000" w:themeColor="text1"/>
          <w:shd w:val="clear" w:color="auto" w:fill="FFFFFF"/>
        </w:rPr>
        <w:t>(1), 860</w:t>
      </w:r>
      <w:r w:rsidR="00C351A2" w:rsidRPr="00380FBE">
        <w:rPr>
          <w:color w:val="000000" w:themeColor="text1"/>
          <w:shd w:val="clear" w:color="auto" w:fill="FFFFFF"/>
        </w:rPr>
        <w:t>–</w:t>
      </w:r>
      <w:r w:rsidR="005C1531" w:rsidRPr="00F23E5E">
        <w:rPr>
          <w:color w:val="000000" w:themeColor="text1"/>
          <w:shd w:val="clear" w:color="auto" w:fill="FFFFFF"/>
        </w:rPr>
        <w:t>881.</w:t>
      </w:r>
    </w:p>
    <w:p w14:paraId="7DA34B85" w14:textId="77777777" w:rsidR="009E6251" w:rsidRPr="005F56F2" w:rsidRDefault="009E6251" w:rsidP="007D3541">
      <w:pPr>
        <w:widowControl w:val="0"/>
        <w:autoSpaceDE w:val="0"/>
        <w:autoSpaceDN w:val="0"/>
        <w:adjustRightInd w:val="0"/>
        <w:ind w:left="720" w:hanging="720"/>
        <w:contextualSpacing/>
        <w:rPr>
          <w:color w:val="000000"/>
        </w:rPr>
      </w:pPr>
    </w:p>
    <w:p w14:paraId="5CC88695" w14:textId="77777777" w:rsidR="009E6251" w:rsidRPr="005F56F2" w:rsidRDefault="009E6251" w:rsidP="007D3541">
      <w:pPr>
        <w:widowControl w:val="0"/>
        <w:autoSpaceDE w:val="0"/>
        <w:autoSpaceDN w:val="0"/>
        <w:adjustRightInd w:val="0"/>
        <w:ind w:left="720" w:hanging="720"/>
        <w:contextualSpacing/>
        <w:rPr>
          <w:color w:val="000000"/>
        </w:rPr>
      </w:pPr>
    </w:p>
    <w:p w14:paraId="19A2C401" w14:textId="77777777" w:rsidR="009E6251" w:rsidRPr="005F56F2" w:rsidRDefault="009E6251" w:rsidP="007D3541">
      <w:pPr>
        <w:contextualSpacing/>
        <w:rPr>
          <w:b/>
        </w:rPr>
      </w:pPr>
    </w:p>
    <w:sectPr w:rsidR="009E6251" w:rsidRPr="005F56F2" w:rsidSect="002A3C66">
      <w:headerReference w:type="even" r:id="rId29"/>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EBE8C" w14:textId="77777777" w:rsidR="00CC6C40" w:rsidRDefault="00CC6C40" w:rsidP="00552615">
      <w:r>
        <w:separator/>
      </w:r>
    </w:p>
  </w:endnote>
  <w:endnote w:type="continuationSeparator" w:id="0">
    <w:p w14:paraId="7164FE20" w14:textId="77777777" w:rsidR="00CC6C40" w:rsidRDefault="00CC6C40" w:rsidP="00552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4E495" w14:textId="77777777" w:rsidR="00CC6C40" w:rsidRDefault="00CC6C40" w:rsidP="00552615">
      <w:r>
        <w:separator/>
      </w:r>
    </w:p>
  </w:footnote>
  <w:footnote w:type="continuationSeparator" w:id="0">
    <w:p w14:paraId="246DAEA4" w14:textId="77777777" w:rsidR="00CC6C40" w:rsidRDefault="00CC6C40" w:rsidP="00552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0803293"/>
      <w:docPartObj>
        <w:docPartGallery w:val="Page Numbers (Top of Page)"/>
        <w:docPartUnique/>
      </w:docPartObj>
    </w:sdtPr>
    <w:sdtEndPr>
      <w:rPr>
        <w:rStyle w:val="PageNumber"/>
      </w:rPr>
    </w:sdtEndPr>
    <w:sdtContent>
      <w:p w14:paraId="08B7B0EA" w14:textId="575BEEFC" w:rsidR="00CC6C40" w:rsidRDefault="00CC6C40" w:rsidP="0099321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6FE52C" w14:textId="77777777" w:rsidR="00CC6C40" w:rsidRDefault="00CC6C40" w:rsidP="0055261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0259520"/>
      <w:docPartObj>
        <w:docPartGallery w:val="Page Numbers (Top of Page)"/>
        <w:docPartUnique/>
      </w:docPartObj>
    </w:sdtPr>
    <w:sdtEndPr>
      <w:rPr>
        <w:rStyle w:val="PageNumber"/>
      </w:rPr>
    </w:sdtEndPr>
    <w:sdtContent>
      <w:p w14:paraId="40A1FA6B" w14:textId="17C33D7F" w:rsidR="00CC6C40" w:rsidRDefault="00CC6C40" w:rsidP="0099321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8D5926" w14:textId="77777777" w:rsidR="00CC6C40" w:rsidRDefault="00CC6C40" w:rsidP="0055261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B2252"/>
    <w:multiLevelType w:val="hybridMultilevel"/>
    <w:tmpl w:val="3C5E3D86"/>
    <w:lvl w:ilvl="0" w:tplc="81B47558">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D3EFC"/>
    <w:multiLevelType w:val="hybridMultilevel"/>
    <w:tmpl w:val="FD64A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B40024"/>
    <w:multiLevelType w:val="multilevel"/>
    <w:tmpl w:val="25104F52"/>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FA13DCC"/>
    <w:multiLevelType w:val="hybridMultilevel"/>
    <w:tmpl w:val="3D426A70"/>
    <w:lvl w:ilvl="0" w:tplc="2D3A77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A63"/>
    <w:rsid w:val="00001DB4"/>
    <w:rsid w:val="00002C01"/>
    <w:rsid w:val="00003B79"/>
    <w:rsid w:val="00003CF2"/>
    <w:rsid w:val="000048C0"/>
    <w:rsid w:val="00010F40"/>
    <w:rsid w:val="0001533C"/>
    <w:rsid w:val="00016092"/>
    <w:rsid w:val="00021503"/>
    <w:rsid w:val="000267A1"/>
    <w:rsid w:val="00031969"/>
    <w:rsid w:val="000469A9"/>
    <w:rsid w:val="000475A5"/>
    <w:rsid w:val="0005369F"/>
    <w:rsid w:val="00056E6D"/>
    <w:rsid w:val="00062592"/>
    <w:rsid w:val="000646C1"/>
    <w:rsid w:val="00066DBB"/>
    <w:rsid w:val="000672AD"/>
    <w:rsid w:val="00070283"/>
    <w:rsid w:val="00074DBD"/>
    <w:rsid w:val="0008451C"/>
    <w:rsid w:val="00085713"/>
    <w:rsid w:val="000870F1"/>
    <w:rsid w:val="00087D52"/>
    <w:rsid w:val="00090C41"/>
    <w:rsid w:val="000B24D5"/>
    <w:rsid w:val="000B383E"/>
    <w:rsid w:val="000B71DC"/>
    <w:rsid w:val="000F2564"/>
    <w:rsid w:val="000F51A1"/>
    <w:rsid w:val="001122F3"/>
    <w:rsid w:val="001124B8"/>
    <w:rsid w:val="00112605"/>
    <w:rsid w:val="001227C5"/>
    <w:rsid w:val="0012394E"/>
    <w:rsid w:val="001243E6"/>
    <w:rsid w:val="00130E3F"/>
    <w:rsid w:val="001322E3"/>
    <w:rsid w:val="00135A63"/>
    <w:rsid w:val="00145405"/>
    <w:rsid w:val="001463FD"/>
    <w:rsid w:val="001518CB"/>
    <w:rsid w:val="001519FE"/>
    <w:rsid w:val="00154B37"/>
    <w:rsid w:val="00155FC4"/>
    <w:rsid w:val="0016738A"/>
    <w:rsid w:val="00167F42"/>
    <w:rsid w:val="001862AA"/>
    <w:rsid w:val="001919F5"/>
    <w:rsid w:val="00195DEC"/>
    <w:rsid w:val="001A6E83"/>
    <w:rsid w:val="001B040C"/>
    <w:rsid w:val="001B1245"/>
    <w:rsid w:val="001B1F32"/>
    <w:rsid w:val="001B2387"/>
    <w:rsid w:val="001C04FC"/>
    <w:rsid w:val="001C3AFF"/>
    <w:rsid w:val="001D0B99"/>
    <w:rsid w:val="001D4357"/>
    <w:rsid w:val="001D4582"/>
    <w:rsid w:val="001D545C"/>
    <w:rsid w:val="001D7EBB"/>
    <w:rsid w:val="001E44C2"/>
    <w:rsid w:val="001E7813"/>
    <w:rsid w:val="001F0736"/>
    <w:rsid w:val="001F41F6"/>
    <w:rsid w:val="001F751B"/>
    <w:rsid w:val="001F7D8E"/>
    <w:rsid w:val="002039DD"/>
    <w:rsid w:val="00203B51"/>
    <w:rsid w:val="00204297"/>
    <w:rsid w:val="00210B7B"/>
    <w:rsid w:val="00210F5E"/>
    <w:rsid w:val="00213AF9"/>
    <w:rsid w:val="00220755"/>
    <w:rsid w:val="00232AD1"/>
    <w:rsid w:val="0023454C"/>
    <w:rsid w:val="00234692"/>
    <w:rsid w:val="002405BE"/>
    <w:rsid w:val="002609CC"/>
    <w:rsid w:val="00271EEC"/>
    <w:rsid w:val="002877B1"/>
    <w:rsid w:val="002A3C66"/>
    <w:rsid w:val="002A74BF"/>
    <w:rsid w:val="002A7F9C"/>
    <w:rsid w:val="002B3343"/>
    <w:rsid w:val="002B3567"/>
    <w:rsid w:val="002C14AC"/>
    <w:rsid w:val="002C3DA3"/>
    <w:rsid w:val="002D3462"/>
    <w:rsid w:val="002D4CE9"/>
    <w:rsid w:val="002E0FE8"/>
    <w:rsid w:val="002E475F"/>
    <w:rsid w:val="002F430B"/>
    <w:rsid w:val="00301A91"/>
    <w:rsid w:val="00311881"/>
    <w:rsid w:val="00316389"/>
    <w:rsid w:val="00320485"/>
    <w:rsid w:val="00331ED9"/>
    <w:rsid w:val="00340829"/>
    <w:rsid w:val="00340DF6"/>
    <w:rsid w:val="00341763"/>
    <w:rsid w:val="00343EBF"/>
    <w:rsid w:val="003674B6"/>
    <w:rsid w:val="00380FBE"/>
    <w:rsid w:val="00382097"/>
    <w:rsid w:val="0038398B"/>
    <w:rsid w:val="00387888"/>
    <w:rsid w:val="00395E68"/>
    <w:rsid w:val="003B3939"/>
    <w:rsid w:val="003B3A39"/>
    <w:rsid w:val="003C1BE1"/>
    <w:rsid w:val="003E0C2E"/>
    <w:rsid w:val="003F2574"/>
    <w:rsid w:val="003F732C"/>
    <w:rsid w:val="00411FE1"/>
    <w:rsid w:val="00422309"/>
    <w:rsid w:val="00431118"/>
    <w:rsid w:val="004315DF"/>
    <w:rsid w:val="0043236B"/>
    <w:rsid w:val="0043307F"/>
    <w:rsid w:val="004344BF"/>
    <w:rsid w:val="00452CD9"/>
    <w:rsid w:val="00464277"/>
    <w:rsid w:val="00464615"/>
    <w:rsid w:val="004650B5"/>
    <w:rsid w:val="004731E5"/>
    <w:rsid w:val="004752F8"/>
    <w:rsid w:val="00481B89"/>
    <w:rsid w:val="004913FD"/>
    <w:rsid w:val="00492FC6"/>
    <w:rsid w:val="00496F58"/>
    <w:rsid w:val="00497A12"/>
    <w:rsid w:val="004A17B8"/>
    <w:rsid w:val="004A6362"/>
    <w:rsid w:val="004B0149"/>
    <w:rsid w:val="004C118F"/>
    <w:rsid w:val="004C4A5D"/>
    <w:rsid w:val="004D200A"/>
    <w:rsid w:val="004F131E"/>
    <w:rsid w:val="004F380A"/>
    <w:rsid w:val="00503AA4"/>
    <w:rsid w:val="005246DD"/>
    <w:rsid w:val="0054314F"/>
    <w:rsid w:val="00552615"/>
    <w:rsid w:val="00563E6E"/>
    <w:rsid w:val="00575473"/>
    <w:rsid w:val="00575533"/>
    <w:rsid w:val="005777A6"/>
    <w:rsid w:val="00584F5B"/>
    <w:rsid w:val="005903AA"/>
    <w:rsid w:val="0059181F"/>
    <w:rsid w:val="00592BB7"/>
    <w:rsid w:val="005959B5"/>
    <w:rsid w:val="00597402"/>
    <w:rsid w:val="00597DAD"/>
    <w:rsid w:val="005B2948"/>
    <w:rsid w:val="005B4865"/>
    <w:rsid w:val="005C1531"/>
    <w:rsid w:val="005C3349"/>
    <w:rsid w:val="005C6EE3"/>
    <w:rsid w:val="005E4EBD"/>
    <w:rsid w:val="005F0CD9"/>
    <w:rsid w:val="005F56F2"/>
    <w:rsid w:val="005F5833"/>
    <w:rsid w:val="005F5F76"/>
    <w:rsid w:val="0060708A"/>
    <w:rsid w:val="00613949"/>
    <w:rsid w:val="00613AC8"/>
    <w:rsid w:val="006147E7"/>
    <w:rsid w:val="006263CD"/>
    <w:rsid w:val="0063173D"/>
    <w:rsid w:val="0063676A"/>
    <w:rsid w:val="006378DB"/>
    <w:rsid w:val="0064440E"/>
    <w:rsid w:val="00646AC5"/>
    <w:rsid w:val="00650471"/>
    <w:rsid w:val="00651B48"/>
    <w:rsid w:val="00655E14"/>
    <w:rsid w:val="00664169"/>
    <w:rsid w:val="0067122A"/>
    <w:rsid w:val="006719D8"/>
    <w:rsid w:val="00671B17"/>
    <w:rsid w:val="00685C5B"/>
    <w:rsid w:val="00693D1A"/>
    <w:rsid w:val="00694138"/>
    <w:rsid w:val="00694B97"/>
    <w:rsid w:val="006A2725"/>
    <w:rsid w:val="006B7F4E"/>
    <w:rsid w:val="006D2B79"/>
    <w:rsid w:val="006E2958"/>
    <w:rsid w:val="007077B7"/>
    <w:rsid w:val="00714E30"/>
    <w:rsid w:val="007220FD"/>
    <w:rsid w:val="00736268"/>
    <w:rsid w:val="0073773E"/>
    <w:rsid w:val="00752006"/>
    <w:rsid w:val="007548D5"/>
    <w:rsid w:val="00761E1E"/>
    <w:rsid w:val="007646A8"/>
    <w:rsid w:val="00765136"/>
    <w:rsid w:val="00772293"/>
    <w:rsid w:val="0078254E"/>
    <w:rsid w:val="00783FBD"/>
    <w:rsid w:val="00794DC8"/>
    <w:rsid w:val="007A23C3"/>
    <w:rsid w:val="007A4326"/>
    <w:rsid w:val="007A49F6"/>
    <w:rsid w:val="007A64BA"/>
    <w:rsid w:val="007B50BC"/>
    <w:rsid w:val="007B6908"/>
    <w:rsid w:val="007B6C71"/>
    <w:rsid w:val="007B7096"/>
    <w:rsid w:val="007C1949"/>
    <w:rsid w:val="007C2AC6"/>
    <w:rsid w:val="007D3541"/>
    <w:rsid w:val="007E0F55"/>
    <w:rsid w:val="0080353C"/>
    <w:rsid w:val="0081091B"/>
    <w:rsid w:val="0082037E"/>
    <w:rsid w:val="00823DF1"/>
    <w:rsid w:val="00827FE0"/>
    <w:rsid w:val="00830288"/>
    <w:rsid w:val="00834697"/>
    <w:rsid w:val="00834B2F"/>
    <w:rsid w:val="00843AFD"/>
    <w:rsid w:val="00855F2D"/>
    <w:rsid w:val="008562DF"/>
    <w:rsid w:val="008566B5"/>
    <w:rsid w:val="0087249B"/>
    <w:rsid w:val="008829F8"/>
    <w:rsid w:val="008854A4"/>
    <w:rsid w:val="00890DB4"/>
    <w:rsid w:val="008A003F"/>
    <w:rsid w:val="008A1C0F"/>
    <w:rsid w:val="008A3FD3"/>
    <w:rsid w:val="008A5F19"/>
    <w:rsid w:val="008B3587"/>
    <w:rsid w:val="008C0BE8"/>
    <w:rsid w:val="008C3296"/>
    <w:rsid w:val="008C7208"/>
    <w:rsid w:val="008C799E"/>
    <w:rsid w:val="008D2C14"/>
    <w:rsid w:val="008E0C4A"/>
    <w:rsid w:val="008E5B3B"/>
    <w:rsid w:val="008F28B5"/>
    <w:rsid w:val="008F3236"/>
    <w:rsid w:val="00901611"/>
    <w:rsid w:val="00901B96"/>
    <w:rsid w:val="00904840"/>
    <w:rsid w:val="00910148"/>
    <w:rsid w:val="00917B91"/>
    <w:rsid w:val="00922A2B"/>
    <w:rsid w:val="00927A1E"/>
    <w:rsid w:val="009373EC"/>
    <w:rsid w:val="00941E1F"/>
    <w:rsid w:val="00942FCC"/>
    <w:rsid w:val="00943673"/>
    <w:rsid w:val="0094407F"/>
    <w:rsid w:val="00970EBF"/>
    <w:rsid w:val="00973319"/>
    <w:rsid w:val="009752DF"/>
    <w:rsid w:val="00977E61"/>
    <w:rsid w:val="00984E0B"/>
    <w:rsid w:val="00993037"/>
    <w:rsid w:val="0099321B"/>
    <w:rsid w:val="00993449"/>
    <w:rsid w:val="009A2554"/>
    <w:rsid w:val="009A3827"/>
    <w:rsid w:val="009A3DE2"/>
    <w:rsid w:val="009A5991"/>
    <w:rsid w:val="009B0D96"/>
    <w:rsid w:val="009C58C7"/>
    <w:rsid w:val="009C5B2D"/>
    <w:rsid w:val="009C617B"/>
    <w:rsid w:val="009C703F"/>
    <w:rsid w:val="009D1E4D"/>
    <w:rsid w:val="009D41CE"/>
    <w:rsid w:val="009D5B47"/>
    <w:rsid w:val="009D64D0"/>
    <w:rsid w:val="009E6251"/>
    <w:rsid w:val="009E66BB"/>
    <w:rsid w:val="00A066DB"/>
    <w:rsid w:val="00A07384"/>
    <w:rsid w:val="00A144F5"/>
    <w:rsid w:val="00A21D31"/>
    <w:rsid w:val="00A305DF"/>
    <w:rsid w:val="00A311B9"/>
    <w:rsid w:val="00A320B0"/>
    <w:rsid w:val="00A32A4F"/>
    <w:rsid w:val="00A42BF4"/>
    <w:rsid w:val="00A43750"/>
    <w:rsid w:val="00A57693"/>
    <w:rsid w:val="00A6298F"/>
    <w:rsid w:val="00A84A3F"/>
    <w:rsid w:val="00A861F8"/>
    <w:rsid w:val="00A93CC4"/>
    <w:rsid w:val="00AB4A62"/>
    <w:rsid w:val="00AC4BD0"/>
    <w:rsid w:val="00AC612D"/>
    <w:rsid w:val="00AC7146"/>
    <w:rsid w:val="00AD35B2"/>
    <w:rsid w:val="00AD5E3D"/>
    <w:rsid w:val="00AE0648"/>
    <w:rsid w:val="00AE315B"/>
    <w:rsid w:val="00AF66E5"/>
    <w:rsid w:val="00B01DD4"/>
    <w:rsid w:val="00B039A0"/>
    <w:rsid w:val="00B04D9F"/>
    <w:rsid w:val="00B0582A"/>
    <w:rsid w:val="00B11FC2"/>
    <w:rsid w:val="00B217AA"/>
    <w:rsid w:val="00B251A7"/>
    <w:rsid w:val="00B30D63"/>
    <w:rsid w:val="00B34603"/>
    <w:rsid w:val="00B36137"/>
    <w:rsid w:val="00B442DD"/>
    <w:rsid w:val="00B454E3"/>
    <w:rsid w:val="00B60047"/>
    <w:rsid w:val="00B624F1"/>
    <w:rsid w:val="00B657C8"/>
    <w:rsid w:val="00B73F6B"/>
    <w:rsid w:val="00B74B36"/>
    <w:rsid w:val="00B935E4"/>
    <w:rsid w:val="00BA031D"/>
    <w:rsid w:val="00BA3D44"/>
    <w:rsid w:val="00BA4912"/>
    <w:rsid w:val="00BB6913"/>
    <w:rsid w:val="00BD26A5"/>
    <w:rsid w:val="00BE0CC2"/>
    <w:rsid w:val="00BE3F5B"/>
    <w:rsid w:val="00BF0C2A"/>
    <w:rsid w:val="00BF38C0"/>
    <w:rsid w:val="00C06C18"/>
    <w:rsid w:val="00C16458"/>
    <w:rsid w:val="00C16FAD"/>
    <w:rsid w:val="00C263B2"/>
    <w:rsid w:val="00C351A2"/>
    <w:rsid w:val="00C42EE1"/>
    <w:rsid w:val="00C435F0"/>
    <w:rsid w:val="00C45605"/>
    <w:rsid w:val="00C475B7"/>
    <w:rsid w:val="00C538A9"/>
    <w:rsid w:val="00C619EF"/>
    <w:rsid w:val="00C62723"/>
    <w:rsid w:val="00C633B0"/>
    <w:rsid w:val="00C73366"/>
    <w:rsid w:val="00C739E5"/>
    <w:rsid w:val="00C749EA"/>
    <w:rsid w:val="00C8793A"/>
    <w:rsid w:val="00C97E8A"/>
    <w:rsid w:val="00CA1D17"/>
    <w:rsid w:val="00CA5ED7"/>
    <w:rsid w:val="00CB1356"/>
    <w:rsid w:val="00CB2B99"/>
    <w:rsid w:val="00CB2D27"/>
    <w:rsid w:val="00CC26ED"/>
    <w:rsid w:val="00CC3AD4"/>
    <w:rsid w:val="00CC4038"/>
    <w:rsid w:val="00CC57A5"/>
    <w:rsid w:val="00CC6C40"/>
    <w:rsid w:val="00CC7768"/>
    <w:rsid w:val="00CE61D7"/>
    <w:rsid w:val="00CF1254"/>
    <w:rsid w:val="00CF22A8"/>
    <w:rsid w:val="00CF4AA9"/>
    <w:rsid w:val="00D0618E"/>
    <w:rsid w:val="00D077D4"/>
    <w:rsid w:val="00D07E7F"/>
    <w:rsid w:val="00D07FA7"/>
    <w:rsid w:val="00D14372"/>
    <w:rsid w:val="00D16E54"/>
    <w:rsid w:val="00D17B5E"/>
    <w:rsid w:val="00D24D97"/>
    <w:rsid w:val="00D25136"/>
    <w:rsid w:val="00D435B2"/>
    <w:rsid w:val="00D46787"/>
    <w:rsid w:val="00D4796D"/>
    <w:rsid w:val="00D47C86"/>
    <w:rsid w:val="00D511A8"/>
    <w:rsid w:val="00D55F98"/>
    <w:rsid w:val="00D71F66"/>
    <w:rsid w:val="00D77FB7"/>
    <w:rsid w:val="00D833EB"/>
    <w:rsid w:val="00D91082"/>
    <w:rsid w:val="00D916B6"/>
    <w:rsid w:val="00D92A46"/>
    <w:rsid w:val="00D9406C"/>
    <w:rsid w:val="00DB5BBE"/>
    <w:rsid w:val="00DB5DFD"/>
    <w:rsid w:val="00DC2962"/>
    <w:rsid w:val="00DC7643"/>
    <w:rsid w:val="00DC7769"/>
    <w:rsid w:val="00DD5DF1"/>
    <w:rsid w:val="00DD6DAC"/>
    <w:rsid w:val="00DE213C"/>
    <w:rsid w:val="00DE2B88"/>
    <w:rsid w:val="00DE7251"/>
    <w:rsid w:val="00DF01FF"/>
    <w:rsid w:val="00DF11A8"/>
    <w:rsid w:val="00E022EC"/>
    <w:rsid w:val="00E07BDA"/>
    <w:rsid w:val="00E1637D"/>
    <w:rsid w:val="00E24DA2"/>
    <w:rsid w:val="00E302CC"/>
    <w:rsid w:val="00E32CD8"/>
    <w:rsid w:val="00E4697B"/>
    <w:rsid w:val="00E5355C"/>
    <w:rsid w:val="00E54029"/>
    <w:rsid w:val="00E61189"/>
    <w:rsid w:val="00E61507"/>
    <w:rsid w:val="00E628B7"/>
    <w:rsid w:val="00E65C07"/>
    <w:rsid w:val="00E65DCD"/>
    <w:rsid w:val="00E70876"/>
    <w:rsid w:val="00E732C8"/>
    <w:rsid w:val="00E737E2"/>
    <w:rsid w:val="00E809A0"/>
    <w:rsid w:val="00E94853"/>
    <w:rsid w:val="00E9796C"/>
    <w:rsid w:val="00EA62BA"/>
    <w:rsid w:val="00EB368E"/>
    <w:rsid w:val="00EB4A5B"/>
    <w:rsid w:val="00EC023A"/>
    <w:rsid w:val="00EC484A"/>
    <w:rsid w:val="00EC59F0"/>
    <w:rsid w:val="00ED09BE"/>
    <w:rsid w:val="00ED3A12"/>
    <w:rsid w:val="00ED7B56"/>
    <w:rsid w:val="00EE76E7"/>
    <w:rsid w:val="00EF12AF"/>
    <w:rsid w:val="00EF7481"/>
    <w:rsid w:val="00F01A1C"/>
    <w:rsid w:val="00F021F6"/>
    <w:rsid w:val="00F1502C"/>
    <w:rsid w:val="00F212B0"/>
    <w:rsid w:val="00F23E5E"/>
    <w:rsid w:val="00F257B2"/>
    <w:rsid w:val="00F25CC2"/>
    <w:rsid w:val="00F30128"/>
    <w:rsid w:val="00F51C87"/>
    <w:rsid w:val="00F60014"/>
    <w:rsid w:val="00F604B8"/>
    <w:rsid w:val="00F6127B"/>
    <w:rsid w:val="00F62E8A"/>
    <w:rsid w:val="00F64085"/>
    <w:rsid w:val="00F743FA"/>
    <w:rsid w:val="00F7621A"/>
    <w:rsid w:val="00F76254"/>
    <w:rsid w:val="00F76F99"/>
    <w:rsid w:val="00F868DF"/>
    <w:rsid w:val="00F91E06"/>
    <w:rsid w:val="00FA5E97"/>
    <w:rsid w:val="00FB015B"/>
    <w:rsid w:val="00FB24A0"/>
    <w:rsid w:val="00FB70DD"/>
    <w:rsid w:val="00FD05E5"/>
    <w:rsid w:val="00FD11F7"/>
    <w:rsid w:val="00FD16D7"/>
    <w:rsid w:val="00FD2528"/>
    <w:rsid w:val="00FE248D"/>
    <w:rsid w:val="00FE490E"/>
    <w:rsid w:val="00FF0D71"/>
    <w:rsid w:val="00FF529F"/>
    <w:rsid w:val="00FF5495"/>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1E8CD"/>
  <w15:chartTrackingRefBased/>
  <w15:docId w15:val="{07504A93-EF75-FC4F-BDB3-C64A98260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05E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621A"/>
    <w:pPr>
      <w:spacing w:before="100" w:beforeAutospacing="1" w:after="100" w:afterAutospacing="1"/>
    </w:pPr>
    <w:rPr>
      <w:rFonts w:eastAsia="Times New Roman"/>
    </w:rPr>
  </w:style>
  <w:style w:type="character" w:customStyle="1" w:styleId="gmail-apple-tab-span">
    <w:name w:val="gmail-apple-tab-span"/>
    <w:basedOn w:val="DefaultParagraphFont"/>
    <w:rsid w:val="00F7621A"/>
  </w:style>
  <w:style w:type="paragraph" w:styleId="ListParagraph">
    <w:name w:val="List Paragraph"/>
    <w:basedOn w:val="Normal"/>
    <w:uiPriority w:val="34"/>
    <w:qFormat/>
    <w:rsid w:val="0043236B"/>
    <w:pPr>
      <w:ind w:left="720"/>
      <w:contextualSpacing/>
    </w:pPr>
    <w:rPr>
      <w:rFonts w:asciiTheme="minorHAnsi" w:hAnsiTheme="minorHAnsi" w:cstheme="minorBidi"/>
    </w:rPr>
  </w:style>
  <w:style w:type="character" w:styleId="CommentReference">
    <w:name w:val="annotation reference"/>
    <w:basedOn w:val="DefaultParagraphFont"/>
    <w:uiPriority w:val="99"/>
    <w:semiHidden/>
    <w:unhideWhenUsed/>
    <w:rsid w:val="00977E61"/>
    <w:rPr>
      <w:sz w:val="16"/>
      <w:szCs w:val="16"/>
    </w:rPr>
  </w:style>
  <w:style w:type="paragraph" w:styleId="CommentText">
    <w:name w:val="annotation text"/>
    <w:basedOn w:val="Normal"/>
    <w:link w:val="CommentTextChar"/>
    <w:uiPriority w:val="99"/>
    <w:semiHidden/>
    <w:unhideWhenUsed/>
    <w:rsid w:val="00977E61"/>
    <w:rPr>
      <w:rFonts w:eastAsia="Times New Roman"/>
      <w:sz w:val="20"/>
      <w:szCs w:val="20"/>
    </w:rPr>
  </w:style>
  <w:style w:type="character" w:customStyle="1" w:styleId="CommentTextChar">
    <w:name w:val="Comment Text Char"/>
    <w:basedOn w:val="DefaultParagraphFont"/>
    <w:link w:val="CommentText"/>
    <w:uiPriority w:val="99"/>
    <w:semiHidden/>
    <w:rsid w:val="00977E6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7E61"/>
    <w:rPr>
      <w:b/>
      <w:bCs/>
    </w:rPr>
  </w:style>
  <w:style w:type="character" w:customStyle="1" w:styleId="CommentSubjectChar">
    <w:name w:val="Comment Subject Char"/>
    <w:basedOn w:val="CommentTextChar"/>
    <w:link w:val="CommentSubject"/>
    <w:uiPriority w:val="99"/>
    <w:semiHidden/>
    <w:rsid w:val="00977E6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77E61"/>
    <w:rPr>
      <w:rFonts w:eastAsia="Times New Roman"/>
      <w:sz w:val="18"/>
      <w:szCs w:val="18"/>
    </w:rPr>
  </w:style>
  <w:style w:type="character" w:customStyle="1" w:styleId="BalloonTextChar">
    <w:name w:val="Balloon Text Char"/>
    <w:basedOn w:val="DefaultParagraphFont"/>
    <w:link w:val="BalloonText"/>
    <w:uiPriority w:val="99"/>
    <w:semiHidden/>
    <w:rsid w:val="00977E61"/>
    <w:rPr>
      <w:rFonts w:ascii="Times New Roman" w:eastAsia="Times New Roman" w:hAnsi="Times New Roman" w:cs="Times New Roman"/>
      <w:sz w:val="18"/>
      <w:szCs w:val="18"/>
    </w:rPr>
  </w:style>
  <w:style w:type="paragraph" w:styleId="Revision">
    <w:name w:val="Revision"/>
    <w:hidden/>
    <w:uiPriority w:val="99"/>
    <w:semiHidden/>
    <w:rsid w:val="00E1637D"/>
    <w:rPr>
      <w:rFonts w:ascii="Times New Roman" w:eastAsia="Times New Roman" w:hAnsi="Times New Roman" w:cs="Times New Roman"/>
    </w:rPr>
  </w:style>
  <w:style w:type="character" w:styleId="Hyperlink">
    <w:name w:val="Hyperlink"/>
    <w:basedOn w:val="DefaultParagraphFont"/>
    <w:uiPriority w:val="99"/>
    <w:unhideWhenUsed/>
    <w:rsid w:val="00C97E8A"/>
    <w:rPr>
      <w:color w:val="0563C1" w:themeColor="hyperlink"/>
      <w:u w:val="single"/>
    </w:rPr>
  </w:style>
  <w:style w:type="character" w:styleId="FollowedHyperlink">
    <w:name w:val="FollowedHyperlink"/>
    <w:basedOn w:val="DefaultParagraphFont"/>
    <w:uiPriority w:val="99"/>
    <w:semiHidden/>
    <w:unhideWhenUsed/>
    <w:rsid w:val="008A3FD3"/>
    <w:rPr>
      <w:color w:val="954F72" w:themeColor="followedHyperlink"/>
      <w:u w:val="single"/>
    </w:rPr>
  </w:style>
  <w:style w:type="paragraph" w:styleId="Header">
    <w:name w:val="header"/>
    <w:basedOn w:val="Normal"/>
    <w:link w:val="HeaderChar"/>
    <w:uiPriority w:val="99"/>
    <w:unhideWhenUsed/>
    <w:rsid w:val="00552615"/>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552615"/>
    <w:rPr>
      <w:rFonts w:ascii="Times New Roman" w:eastAsia="Times New Roman" w:hAnsi="Times New Roman" w:cs="Times New Roman"/>
    </w:rPr>
  </w:style>
  <w:style w:type="character" w:styleId="PageNumber">
    <w:name w:val="page number"/>
    <w:basedOn w:val="DefaultParagraphFont"/>
    <w:uiPriority w:val="99"/>
    <w:semiHidden/>
    <w:unhideWhenUsed/>
    <w:rsid w:val="00552615"/>
  </w:style>
  <w:style w:type="character" w:customStyle="1" w:styleId="ref-journal">
    <w:name w:val="ref-journal"/>
    <w:basedOn w:val="DefaultParagraphFont"/>
    <w:rsid w:val="00FD05E5"/>
  </w:style>
  <w:style w:type="character" w:customStyle="1" w:styleId="ref-vol">
    <w:name w:val="ref-vol"/>
    <w:basedOn w:val="DefaultParagraphFont"/>
    <w:rsid w:val="00FD05E5"/>
  </w:style>
  <w:style w:type="character" w:styleId="UnresolvedMention">
    <w:name w:val="Unresolved Mention"/>
    <w:basedOn w:val="DefaultParagraphFont"/>
    <w:uiPriority w:val="99"/>
    <w:rsid w:val="0000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8733">
      <w:bodyDiv w:val="1"/>
      <w:marLeft w:val="0"/>
      <w:marRight w:val="0"/>
      <w:marTop w:val="0"/>
      <w:marBottom w:val="0"/>
      <w:divBdr>
        <w:top w:val="none" w:sz="0" w:space="0" w:color="auto"/>
        <w:left w:val="none" w:sz="0" w:space="0" w:color="auto"/>
        <w:bottom w:val="none" w:sz="0" w:space="0" w:color="auto"/>
        <w:right w:val="none" w:sz="0" w:space="0" w:color="auto"/>
      </w:divBdr>
    </w:div>
    <w:div w:id="70467935">
      <w:bodyDiv w:val="1"/>
      <w:marLeft w:val="0"/>
      <w:marRight w:val="0"/>
      <w:marTop w:val="0"/>
      <w:marBottom w:val="0"/>
      <w:divBdr>
        <w:top w:val="none" w:sz="0" w:space="0" w:color="auto"/>
        <w:left w:val="none" w:sz="0" w:space="0" w:color="auto"/>
        <w:bottom w:val="none" w:sz="0" w:space="0" w:color="auto"/>
        <w:right w:val="none" w:sz="0" w:space="0" w:color="auto"/>
      </w:divBdr>
    </w:div>
    <w:div w:id="92088733">
      <w:bodyDiv w:val="1"/>
      <w:marLeft w:val="0"/>
      <w:marRight w:val="0"/>
      <w:marTop w:val="0"/>
      <w:marBottom w:val="0"/>
      <w:divBdr>
        <w:top w:val="none" w:sz="0" w:space="0" w:color="auto"/>
        <w:left w:val="none" w:sz="0" w:space="0" w:color="auto"/>
        <w:bottom w:val="none" w:sz="0" w:space="0" w:color="auto"/>
        <w:right w:val="none" w:sz="0" w:space="0" w:color="auto"/>
      </w:divBdr>
    </w:div>
    <w:div w:id="112402561">
      <w:bodyDiv w:val="1"/>
      <w:marLeft w:val="0"/>
      <w:marRight w:val="0"/>
      <w:marTop w:val="0"/>
      <w:marBottom w:val="0"/>
      <w:divBdr>
        <w:top w:val="none" w:sz="0" w:space="0" w:color="auto"/>
        <w:left w:val="none" w:sz="0" w:space="0" w:color="auto"/>
        <w:bottom w:val="none" w:sz="0" w:space="0" w:color="auto"/>
        <w:right w:val="none" w:sz="0" w:space="0" w:color="auto"/>
      </w:divBdr>
      <w:divsChild>
        <w:div w:id="1900747748">
          <w:marLeft w:val="0"/>
          <w:marRight w:val="0"/>
          <w:marTop w:val="0"/>
          <w:marBottom w:val="0"/>
          <w:divBdr>
            <w:top w:val="none" w:sz="0" w:space="0" w:color="auto"/>
            <w:left w:val="none" w:sz="0" w:space="0" w:color="auto"/>
            <w:bottom w:val="none" w:sz="0" w:space="0" w:color="auto"/>
            <w:right w:val="none" w:sz="0" w:space="0" w:color="auto"/>
          </w:divBdr>
        </w:div>
      </w:divsChild>
    </w:div>
    <w:div w:id="204216170">
      <w:bodyDiv w:val="1"/>
      <w:marLeft w:val="0"/>
      <w:marRight w:val="0"/>
      <w:marTop w:val="0"/>
      <w:marBottom w:val="0"/>
      <w:divBdr>
        <w:top w:val="none" w:sz="0" w:space="0" w:color="auto"/>
        <w:left w:val="none" w:sz="0" w:space="0" w:color="auto"/>
        <w:bottom w:val="none" w:sz="0" w:space="0" w:color="auto"/>
        <w:right w:val="none" w:sz="0" w:space="0" w:color="auto"/>
      </w:divBdr>
    </w:div>
    <w:div w:id="249851111">
      <w:bodyDiv w:val="1"/>
      <w:marLeft w:val="0"/>
      <w:marRight w:val="0"/>
      <w:marTop w:val="0"/>
      <w:marBottom w:val="0"/>
      <w:divBdr>
        <w:top w:val="none" w:sz="0" w:space="0" w:color="auto"/>
        <w:left w:val="none" w:sz="0" w:space="0" w:color="auto"/>
        <w:bottom w:val="none" w:sz="0" w:space="0" w:color="auto"/>
        <w:right w:val="none" w:sz="0" w:space="0" w:color="auto"/>
      </w:divBdr>
    </w:div>
    <w:div w:id="286087948">
      <w:bodyDiv w:val="1"/>
      <w:marLeft w:val="0"/>
      <w:marRight w:val="0"/>
      <w:marTop w:val="0"/>
      <w:marBottom w:val="0"/>
      <w:divBdr>
        <w:top w:val="none" w:sz="0" w:space="0" w:color="auto"/>
        <w:left w:val="none" w:sz="0" w:space="0" w:color="auto"/>
        <w:bottom w:val="none" w:sz="0" w:space="0" w:color="auto"/>
        <w:right w:val="none" w:sz="0" w:space="0" w:color="auto"/>
      </w:divBdr>
    </w:div>
    <w:div w:id="359358909">
      <w:bodyDiv w:val="1"/>
      <w:marLeft w:val="0"/>
      <w:marRight w:val="0"/>
      <w:marTop w:val="0"/>
      <w:marBottom w:val="0"/>
      <w:divBdr>
        <w:top w:val="none" w:sz="0" w:space="0" w:color="auto"/>
        <w:left w:val="none" w:sz="0" w:space="0" w:color="auto"/>
        <w:bottom w:val="none" w:sz="0" w:space="0" w:color="auto"/>
        <w:right w:val="none" w:sz="0" w:space="0" w:color="auto"/>
      </w:divBdr>
    </w:div>
    <w:div w:id="379673662">
      <w:bodyDiv w:val="1"/>
      <w:marLeft w:val="0"/>
      <w:marRight w:val="0"/>
      <w:marTop w:val="0"/>
      <w:marBottom w:val="0"/>
      <w:divBdr>
        <w:top w:val="none" w:sz="0" w:space="0" w:color="auto"/>
        <w:left w:val="none" w:sz="0" w:space="0" w:color="auto"/>
        <w:bottom w:val="none" w:sz="0" w:space="0" w:color="auto"/>
        <w:right w:val="none" w:sz="0" w:space="0" w:color="auto"/>
      </w:divBdr>
    </w:div>
    <w:div w:id="381098121">
      <w:bodyDiv w:val="1"/>
      <w:marLeft w:val="0"/>
      <w:marRight w:val="0"/>
      <w:marTop w:val="0"/>
      <w:marBottom w:val="0"/>
      <w:divBdr>
        <w:top w:val="none" w:sz="0" w:space="0" w:color="auto"/>
        <w:left w:val="none" w:sz="0" w:space="0" w:color="auto"/>
        <w:bottom w:val="none" w:sz="0" w:space="0" w:color="auto"/>
        <w:right w:val="none" w:sz="0" w:space="0" w:color="auto"/>
      </w:divBdr>
    </w:div>
    <w:div w:id="417404271">
      <w:bodyDiv w:val="1"/>
      <w:marLeft w:val="0"/>
      <w:marRight w:val="0"/>
      <w:marTop w:val="0"/>
      <w:marBottom w:val="0"/>
      <w:divBdr>
        <w:top w:val="none" w:sz="0" w:space="0" w:color="auto"/>
        <w:left w:val="none" w:sz="0" w:space="0" w:color="auto"/>
        <w:bottom w:val="none" w:sz="0" w:space="0" w:color="auto"/>
        <w:right w:val="none" w:sz="0" w:space="0" w:color="auto"/>
      </w:divBdr>
    </w:div>
    <w:div w:id="439227955">
      <w:bodyDiv w:val="1"/>
      <w:marLeft w:val="0"/>
      <w:marRight w:val="0"/>
      <w:marTop w:val="0"/>
      <w:marBottom w:val="0"/>
      <w:divBdr>
        <w:top w:val="none" w:sz="0" w:space="0" w:color="auto"/>
        <w:left w:val="none" w:sz="0" w:space="0" w:color="auto"/>
        <w:bottom w:val="none" w:sz="0" w:space="0" w:color="auto"/>
        <w:right w:val="none" w:sz="0" w:space="0" w:color="auto"/>
      </w:divBdr>
    </w:div>
    <w:div w:id="442649123">
      <w:bodyDiv w:val="1"/>
      <w:marLeft w:val="0"/>
      <w:marRight w:val="0"/>
      <w:marTop w:val="0"/>
      <w:marBottom w:val="0"/>
      <w:divBdr>
        <w:top w:val="none" w:sz="0" w:space="0" w:color="auto"/>
        <w:left w:val="none" w:sz="0" w:space="0" w:color="auto"/>
        <w:bottom w:val="none" w:sz="0" w:space="0" w:color="auto"/>
        <w:right w:val="none" w:sz="0" w:space="0" w:color="auto"/>
      </w:divBdr>
    </w:div>
    <w:div w:id="462623093">
      <w:bodyDiv w:val="1"/>
      <w:marLeft w:val="0"/>
      <w:marRight w:val="0"/>
      <w:marTop w:val="0"/>
      <w:marBottom w:val="0"/>
      <w:divBdr>
        <w:top w:val="none" w:sz="0" w:space="0" w:color="auto"/>
        <w:left w:val="none" w:sz="0" w:space="0" w:color="auto"/>
        <w:bottom w:val="none" w:sz="0" w:space="0" w:color="auto"/>
        <w:right w:val="none" w:sz="0" w:space="0" w:color="auto"/>
      </w:divBdr>
    </w:div>
    <w:div w:id="482812769">
      <w:bodyDiv w:val="1"/>
      <w:marLeft w:val="0"/>
      <w:marRight w:val="0"/>
      <w:marTop w:val="0"/>
      <w:marBottom w:val="0"/>
      <w:divBdr>
        <w:top w:val="none" w:sz="0" w:space="0" w:color="auto"/>
        <w:left w:val="none" w:sz="0" w:space="0" w:color="auto"/>
        <w:bottom w:val="none" w:sz="0" w:space="0" w:color="auto"/>
        <w:right w:val="none" w:sz="0" w:space="0" w:color="auto"/>
      </w:divBdr>
    </w:div>
    <w:div w:id="523446456">
      <w:bodyDiv w:val="1"/>
      <w:marLeft w:val="0"/>
      <w:marRight w:val="0"/>
      <w:marTop w:val="0"/>
      <w:marBottom w:val="0"/>
      <w:divBdr>
        <w:top w:val="none" w:sz="0" w:space="0" w:color="auto"/>
        <w:left w:val="none" w:sz="0" w:space="0" w:color="auto"/>
        <w:bottom w:val="none" w:sz="0" w:space="0" w:color="auto"/>
        <w:right w:val="none" w:sz="0" w:space="0" w:color="auto"/>
      </w:divBdr>
    </w:div>
    <w:div w:id="565260548">
      <w:bodyDiv w:val="1"/>
      <w:marLeft w:val="0"/>
      <w:marRight w:val="0"/>
      <w:marTop w:val="0"/>
      <w:marBottom w:val="0"/>
      <w:divBdr>
        <w:top w:val="none" w:sz="0" w:space="0" w:color="auto"/>
        <w:left w:val="none" w:sz="0" w:space="0" w:color="auto"/>
        <w:bottom w:val="none" w:sz="0" w:space="0" w:color="auto"/>
        <w:right w:val="none" w:sz="0" w:space="0" w:color="auto"/>
      </w:divBdr>
    </w:div>
    <w:div w:id="640354029">
      <w:bodyDiv w:val="1"/>
      <w:marLeft w:val="0"/>
      <w:marRight w:val="0"/>
      <w:marTop w:val="0"/>
      <w:marBottom w:val="0"/>
      <w:divBdr>
        <w:top w:val="none" w:sz="0" w:space="0" w:color="auto"/>
        <w:left w:val="none" w:sz="0" w:space="0" w:color="auto"/>
        <w:bottom w:val="none" w:sz="0" w:space="0" w:color="auto"/>
        <w:right w:val="none" w:sz="0" w:space="0" w:color="auto"/>
      </w:divBdr>
    </w:div>
    <w:div w:id="648633962">
      <w:bodyDiv w:val="1"/>
      <w:marLeft w:val="0"/>
      <w:marRight w:val="0"/>
      <w:marTop w:val="0"/>
      <w:marBottom w:val="0"/>
      <w:divBdr>
        <w:top w:val="none" w:sz="0" w:space="0" w:color="auto"/>
        <w:left w:val="none" w:sz="0" w:space="0" w:color="auto"/>
        <w:bottom w:val="none" w:sz="0" w:space="0" w:color="auto"/>
        <w:right w:val="none" w:sz="0" w:space="0" w:color="auto"/>
      </w:divBdr>
    </w:div>
    <w:div w:id="690716199">
      <w:bodyDiv w:val="1"/>
      <w:marLeft w:val="0"/>
      <w:marRight w:val="0"/>
      <w:marTop w:val="0"/>
      <w:marBottom w:val="0"/>
      <w:divBdr>
        <w:top w:val="none" w:sz="0" w:space="0" w:color="auto"/>
        <w:left w:val="none" w:sz="0" w:space="0" w:color="auto"/>
        <w:bottom w:val="none" w:sz="0" w:space="0" w:color="auto"/>
        <w:right w:val="none" w:sz="0" w:space="0" w:color="auto"/>
      </w:divBdr>
      <w:divsChild>
        <w:div w:id="1923099432">
          <w:marLeft w:val="0"/>
          <w:marRight w:val="0"/>
          <w:marTop w:val="0"/>
          <w:marBottom w:val="0"/>
          <w:divBdr>
            <w:top w:val="none" w:sz="0" w:space="0" w:color="auto"/>
            <w:left w:val="none" w:sz="0" w:space="0" w:color="auto"/>
            <w:bottom w:val="none" w:sz="0" w:space="0" w:color="auto"/>
            <w:right w:val="none" w:sz="0" w:space="0" w:color="auto"/>
          </w:divBdr>
        </w:div>
      </w:divsChild>
    </w:div>
    <w:div w:id="692223687">
      <w:bodyDiv w:val="1"/>
      <w:marLeft w:val="0"/>
      <w:marRight w:val="0"/>
      <w:marTop w:val="0"/>
      <w:marBottom w:val="0"/>
      <w:divBdr>
        <w:top w:val="none" w:sz="0" w:space="0" w:color="auto"/>
        <w:left w:val="none" w:sz="0" w:space="0" w:color="auto"/>
        <w:bottom w:val="none" w:sz="0" w:space="0" w:color="auto"/>
        <w:right w:val="none" w:sz="0" w:space="0" w:color="auto"/>
      </w:divBdr>
    </w:div>
    <w:div w:id="695816924">
      <w:bodyDiv w:val="1"/>
      <w:marLeft w:val="0"/>
      <w:marRight w:val="0"/>
      <w:marTop w:val="0"/>
      <w:marBottom w:val="0"/>
      <w:divBdr>
        <w:top w:val="none" w:sz="0" w:space="0" w:color="auto"/>
        <w:left w:val="none" w:sz="0" w:space="0" w:color="auto"/>
        <w:bottom w:val="none" w:sz="0" w:space="0" w:color="auto"/>
        <w:right w:val="none" w:sz="0" w:space="0" w:color="auto"/>
      </w:divBdr>
    </w:div>
    <w:div w:id="729310946">
      <w:bodyDiv w:val="1"/>
      <w:marLeft w:val="0"/>
      <w:marRight w:val="0"/>
      <w:marTop w:val="0"/>
      <w:marBottom w:val="0"/>
      <w:divBdr>
        <w:top w:val="none" w:sz="0" w:space="0" w:color="auto"/>
        <w:left w:val="none" w:sz="0" w:space="0" w:color="auto"/>
        <w:bottom w:val="none" w:sz="0" w:space="0" w:color="auto"/>
        <w:right w:val="none" w:sz="0" w:space="0" w:color="auto"/>
      </w:divBdr>
    </w:div>
    <w:div w:id="732970654">
      <w:bodyDiv w:val="1"/>
      <w:marLeft w:val="0"/>
      <w:marRight w:val="0"/>
      <w:marTop w:val="0"/>
      <w:marBottom w:val="0"/>
      <w:divBdr>
        <w:top w:val="none" w:sz="0" w:space="0" w:color="auto"/>
        <w:left w:val="none" w:sz="0" w:space="0" w:color="auto"/>
        <w:bottom w:val="none" w:sz="0" w:space="0" w:color="auto"/>
        <w:right w:val="none" w:sz="0" w:space="0" w:color="auto"/>
      </w:divBdr>
    </w:div>
    <w:div w:id="758721563">
      <w:bodyDiv w:val="1"/>
      <w:marLeft w:val="0"/>
      <w:marRight w:val="0"/>
      <w:marTop w:val="0"/>
      <w:marBottom w:val="0"/>
      <w:divBdr>
        <w:top w:val="none" w:sz="0" w:space="0" w:color="auto"/>
        <w:left w:val="none" w:sz="0" w:space="0" w:color="auto"/>
        <w:bottom w:val="none" w:sz="0" w:space="0" w:color="auto"/>
        <w:right w:val="none" w:sz="0" w:space="0" w:color="auto"/>
      </w:divBdr>
    </w:div>
    <w:div w:id="823396107">
      <w:bodyDiv w:val="1"/>
      <w:marLeft w:val="0"/>
      <w:marRight w:val="0"/>
      <w:marTop w:val="0"/>
      <w:marBottom w:val="0"/>
      <w:divBdr>
        <w:top w:val="none" w:sz="0" w:space="0" w:color="auto"/>
        <w:left w:val="none" w:sz="0" w:space="0" w:color="auto"/>
        <w:bottom w:val="none" w:sz="0" w:space="0" w:color="auto"/>
        <w:right w:val="none" w:sz="0" w:space="0" w:color="auto"/>
      </w:divBdr>
    </w:div>
    <w:div w:id="903108261">
      <w:bodyDiv w:val="1"/>
      <w:marLeft w:val="0"/>
      <w:marRight w:val="0"/>
      <w:marTop w:val="0"/>
      <w:marBottom w:val="0"/>
      <w:divBdr>
        <w:top w:val="none" w:sz="0" w:space="0" w:color="auto"/>
        <w:left w:val="none" w:sz="0" w:space="0" w:color="auto"/>
        <w:bottom w:val="none" w:sz="0" w:space="0" w:color="auto"/>
        <w:right w:val="none" w:sz="0" w:space="0" w:color="auto"/>
      </w:divBdr>
    </w:div>
    <w:div w:id="923147123">
      <w:bodyDiv w:val="1"/>
      <w:marLeft w:val="0"/>
      <w:marRight w:val="0"/>
      <w:marTop w:val="0"/>
      <w:marBottom w:val="0"/>
      <w:divBdr>
        <w:top w:val="none" w:sz="0" w:space="0" w:color="auto"/>
        <w:left w:val="none" w:sz="0" w:space="0" w:color="auto"/>
        <w:bottom w:val="none" w:sz="0" w:space="0" w:color="auto"/>
        <w:right w:val="none" w:sz="0" w:space="0" w:color="auto"/>
      </w:divBdr>
    </w:div>
    <w:div w:id="971712700">
      <w:bodyDiv w:val="1"/>
      <w:marLeft w:val="0"/>
      <w:marRight w:val="0"/>
      <w:marTop w:val="0"/>
      <w:marBottom w:val="0"/>
      <w:divBdr>
        <w:top w:val="none" w:sz="0" w:space="0" w:color="auto"/>
        <w:left w:val="none" w:sz="0" w:space="0" w:color="auto"/>
        <w:bottom w:val="none" w:sz="0" w:space="0" w:color="auto"/>
        <w:right w:val="none" w:sz="0" w:space="0" w:color="auto"/>
      </w:divBdr>
    </w:div>
    <w:div w:id="997610170">
      <w:bodyDiv w:val="1"/>
      <w:marLeft w:val="0"/>
      <w:marRight w:val="0"/>
      <w:marTop w:val="0"/>
      <w:marBottom w:val="0"/>
      <w:divBdr>
        <w:top w:val="none" w:sz="0" w:space="0" w:color="auto"/>
        <w:left w:val="none" w:sz="0" w:space="0" w:color="auto"/>
        <w:bottom w:val="none" w:sz="0" w:space="0" w:color="auto"/>
        <w:right w:val="none" w:sz="0" w:space="0" w:color="auto"/>
      </w:divBdr>
      <w:divsChild>
        <w:div w:id="1717074607">
          <w:marLeft w:val="0"/>
          <w:marRight w:val="0"/>
          <w:marTop w:val="0"/>
          <w:marBottom w:val="0"/>
          <w:divBdr>
            <w:top w:val="none" w:sz="0" w:space="0" w:color="auto"/>
            <w:left w:val="none" w:sz="0" w:space="0" w:color="auto"/>
            <w:bottom w:val="none" w:sz="0" w:space="0" w:color="auto"/>
            <w:right w:val="none" w:sz="0" w:space="0" w:color="auto"/>
          </w:divBdr>
          <w:divsChild>
            <w:div w:id="238175059">
              <w:marLeft w:val="0"/>
              <w:marRight w:val="0"/>
              <w:marTop w:val="0"/>
              <w:marBottom w:val="0"/>
              <w:divBdr>
                <w:top w:val="none" w:sz="0" w:space="0" w:color="auto"/>
                <w:left w:val="none" w:sz="0" w:space="0" w:color="auto"/>
                <w:bottom w:val="none" w:sz="0" w:space="0" w:color="auto"/>
                <w:right w:val="none" w:sz="0" w:space="0" w:color="auto"/>
              </w:divBdr>
              <w:divsChild>
                <w:div w:id="591356168">
                  <w:marLeft w:val="0"/>
                  <w:marRight w:val="0"/>
                  <w:marTop w:val="0"/>
                  <w:marBottom w:val="0"/>
                  <w:divBdr>
                    <w:top w:val="none" w:sz="0" w:space="0" w:color="auto"/>
                    <w:left w:val="none" w:sz="0" w:space="0" w:color="auto"/>
                    <w:bottom w:val="none" w:sz="0" w:space="0" w:color="auto"/>
                    <w:right w:val="none" w:sz="0" w:space="0" w:color="auto"/>
                  </w:divBdr>
                  <w:divsChild>
                    <w:div w:id="16528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3105">
      <w:bodyDiv w:val="1"/>
      <w:marLeft w:val="0"/>
      <w:marRight w:val="0"/>
      <w:marTop w:val="0"/>
      <w:marBottom w:val="0"/>
      <w:divBdr>
        <w:top w:val="none" w:sz="0" w:space="0" w:color="auto"/>
        <w:left w:val="none" w:sz="0" w:space="0" w:color="auto"/>
        <w:bottom w:val="none" w:sz="0" w:space="0" w:color="auto"/>
        <w:right w:val="none" w:sz="0" w:space="0" w:color="auto"/>
      </w:divBdr>
    </w:div>
    <w:div w:id="1066339636">
      <w:bodyDiv w:val="1"/>
      <w:marLeft w:val="0"/>
      <w:marRight w:val="0"/>
      <w:marTop w:val="0"/>
      <w:marBottom w:val="0"/>
      <w:divBdr>
        <w:top w:val="none" w:sz="0" w:space="0" w:color="auto"/>
        <w:left w:val="none" w:sz="0" w:space="0" w:color="auto"/>
        <w:bottom w:val="none" w:sz="0" w:space="0" w:color="auto"/>
        <w:right w:val="none" w:sz="0" w:space="0" w:color="auto"/>
      </w:divBdr>
    </w:div>
    <w:div w:id="1086079032">
      <w:bodyDiv w:val="1"/>
      <w:marLeft w:val="0"/>
      <w:marRight w:val="0"/>
      <w:marTop w:val="0"/>
      <w:marBottom w:val="0"/>
      <w:divBdr>
        <w:top w:val="none" w:sz="0" w:space="0" w:color="auto"/>
        <w:left w:val="none" w:sz="0" w:space="0" w:color="auto"/>
        <w:bottom w:val="none" w:sz="0" w:space="0" w:color="auto"/>
        <w:right w:val="none" w:sz="0" w:space="0" w:color="auto"/>
      </w:divBdr>
    </w:div>
    <w:div w:id="1096055462">
      <w:bodyDiv w:val="1"/>
      <w:marLeft w:val="0"/>
      <w:marRight w:val="0"/>
      <w:marTop w:val="0"/>
      <w:marBottom w:val="0"/>
      <w:divBdr>
        <w:top w:val="none" w:sz="0" w:space="0" w:color="auto"/>
        <w:left w:val="none" w:sz="0" w:space="0" w:color="auto"/>
        <w:bottom w:val="none" w:sz="0" w:space="0" w:color="auto"/>
        <w:right w:val="none" w:sz="0" w:space="0" w:color="auto"/>
      </w:divBdr>
    </w:div>
    <w:div w:id="1106652717">
      <w:bodyDiv w:val="1"/>
      <w:marLeft w:val="0"/>
      <w:marRight w:val="0"/>
      <w:marTop w:val="0"/>
      <w:marBottom w:val="0"/>
      <w:divBdr>
        <w:top w:val="none" w:sz="0" w:space="0" w:color="auto"/>
        <w:left w:val="none" w:sz="0" w:space="0" w:color="auto"/>
        <w:bottom w:val="none" w:sz="0" w:space="0" w:color="auto"/>
        <w:right w:val="none" w:sz="0" w:space="0" w:color="auto"/>
      </w:divBdr>
    </w:div>
    <w:div w:id="1106971700">
      <w:bodyDiv w:val="1"/>
      <w:marLeft w:val="0"/>
      <w:marRight w:val="0"/>
      <w:marTop w:val="0"/>
      <w:marBottom w:val="0"/>
      <w:divBdr>
        <w:top w:val="none" w:sz="0" w:space="0" w:color="auto"/>
        <w:left w:val="none" w:sz="0" w:space="0" w:color="auto"/>
        <w:bottom w:val="none" w:sz="0" w:space="0" w:color="auto"/>
        <w:right w:val="none" w:sz="0" w:space="0" w:color="auto"/>
      </w:divBdr>
    </w:div>
    <w:div w:id="1126005989">
      <w:bodyDiv w:val="1"/>
      <w:marLeft w:val="0"/>
      <w:marRight w:val="0"/>
      <w:marTop w:val="0"/>
      <w:marBottom w:val="0"/>
      <w:divBdr>
        <w:top w:val="none" w:sz="0" w:space="0" w:color="auto"/>
        <w:left w:val="none" w:sz="0" w:space="0" w:color="auto"/>
        <w:bottom w:val="none" w:sz="0" w:space="0" w:color="auto"/>
        <w:right w:val="none" w:sz="0" w:space="0" w:color="auto"/>
      </w:divBdr>
    </w:div>
    <w:div w:id="1138647074">
      <w:bodyDiv w:val="1"/>
      <w:marLeft w:val="0"/>
      <w:marRight w:val="0"/>
      <w:marTop w:val="0"/>
      <w:marBottom w:val="0"/>
      <w:divBdr>
        <w:top w:val="none" w:sz="0" w:space="0" w:color="auto"/>
        <w:left w:val="none" w:sz="0" w:space="0" w:color="auto"/>
        <w:bottom w:val="none" w:sz="0" w:space="0" w:color="auto"/>
        <w:right w:val="none" w:sz="0" w:space="0" w:color="auto"/>
      </w:divBdr>
    </w:div>
    <w:div w:id="1227883570">
      <w:bodyDiv w:val="1"/>
      <w:marLeft w:val="0"/>
      <w:marRight w:val="0"/>
      <w:marTop w:val="0"/>
      <w:marBottom w:val="0"/>
      <w:divBdr>
        <w:top w:val="none" w:sz="0" w:space="0" w:color="auto"/>
        <w:left w:val="none" w:sz="0" w:space="0" w:color="auto"/>
        <w:bottom w:val="none" w:sz="0" w:space="0" w:color="auto"/>
        <w:right w:val="none" w:sz="0" w:space="0" w:color="auto"/>
      </w:divBdr>
    </w:div>
    <w:div w:id="1268735404">
      <w:bodyDiv w:val="1"/>
      <w:marLeft w:val="0"/>
      <w:marRight w:val="0"/>
      <w:marTop w:val="0"/>
      <w:marBottom w:val="0"/>
      <w:divBdr>
        <w:top w:val="none" w:sz="0" w:space="0" w:color="auto"/>
        <w:left w:val="none" w:sz="0" w:space="0" w:color="auto"/>
        <w:bottom w:val="none" w:sz="0" w:space="0" w:color="auto"/>
        <w:right w:val="none" w:sz="0" w:space="0" w:color="auto"/>
      </w:divBdr>
    </w:div>
    <w:div w:id="1276863193">
      <w:bodyDiv w:val="1"/>
      <w:marLeft w:val="0"/>
      <w:marRight w:val="0"/>
      <w:marTop w:val="0"/>
      <w:marBottom w:val="0"/>
      <w:divBdr>
        <w:top w:val="none" w:sz="0" w:space="0" w:color="auto"/>
        <w:left w:val="none" w:sz="0" w:space="0" w:color="auto"/>
        <w:bottom w:val="none" w:sz="0" w:space="0" w:color="auto"/>
        <w:right w:val="none" w:sz="0" w:space="0" w:color="auto"/>
      </w:divBdr>
    </w:div>
    <w:div w:id="1324972309">
      <w:bodyDiv w:val="1"/>
      <w:marLeft w:val="0"/>
      <w:marRight w:val="0"/>
      <w:marTop w:val="0"/>
      <w:marBottom w:val="0"/>
      <w:divBdr>
        <w:top w:val="none" w:sz="0" w:space="0" w:color="auto"/>
        <w:left w:val="none" w:sz="0" w:space="0" w:color="auto"/>
        <w:bottom w:val="none" w:sz="0" w:space="0" w:color="auto"/>
        <w:right w:val="none" w:sz="0" w:space="0" w:color="auto"/>
      </w:divBdr>
    </w:div>
    <w:div w:id="1396314257">
      <w:bodyDiv w:val="1"/>
      <w:marLeft w:val="0"/>
      <w:marRight w:val="0"/>
      <w:marTop w:val="0"/>
      <w:marBottom w:val="0"/>
      <w:divBdr>
        <w:top w:val="none" w:sz="0" w:space="0" w:color="auto"/>
        <w:left w:val="none" w:sz="0" w:space="0" w:color="auto"/>
        <w:bottom w:val="none" w:sz="0" w:space="0" w:color="auto"/>
        <w:right w:val="none" w:sz="0" w:space="0" w:color="auto"/>
      </w:divBdr>
    </w:div>
    <w:div w:id="1401443311">
      <w:bodyDiv w:val="1"/>
      <w:marLeft w:val="0"/>
      <w:marRight w:val="0"/>
      <w:marTop w:val="0"/>
      <w:marBottom w:val="0"/>
      <w:divBdr>
        <w:top w:val="none" w:sz="0" w:space="0" w:color="auto"/>
        <w:left w:val="none" w:sz="0" w:space="0" w:color="auto"/>
        <w:bottom w:val="none" w:sz="0" w:space="0" w:color="auto"/>
        <w:right w:val="none" w:sz="0" w:space="0" w:color="auto"/>
      </w:divBdr>
    </w:div>
    <w:div w:id="1427506081">
      <w:bodyDiv w:val="1"/>
      <w:marLeft w:val="0"/>
      <w:marRight w:val="0"/>
      <w:marTop w:val="0"/>
      <w:marBottom w:val="0"/>
      <w:divBdr>
        <w:top w:val="none" w:sz="0" w:space="0" w:color="auto"/>
        <w:left w:val="none" w:sz="0" w:space="0" w:color="auto"/>
        <w:bottom w:val="none" w:sz="0" w:space="0" w:color="auto"/>
        <w:right w:val="none" w:sz="0" w:space="0" w:color="auto"/>
      </w:divBdr>
      <w:divsChild>
        <w:div w:id="1224296667">
          <w:marLeft w:val="0"/>
          <w:marRight w:val="0"/>
          <w:marTop w:val="0"/>
          <w:marBottom w:val="0"/>
          <w:divBdr>
            <w:top w:val="none" w:sz="0" w:space="0" w:color="auto"/>
            <w:left w:val="none" w:sz="0" w:space="0" w:color="auto"/>
            <w:bottom w:val="none" w:sz="0" w:space="0" w:color="auto"/>
            <w:right w:val="none" w:sz="0" w:space="0" w:color="auto"/>
          </w:divBdr>
        </w:div>
        <w:div w:id="161437654">
          <w:marLeft w:val="0"/>
          <w:marRight w:val="0"/>
          <w:marTop w:val="0"/>
          <w:marBottom w:val="0"/>
          <w:divBdr>
            <w:top w:val="none" w:sz="0" w:space="0" w:color="auto"/>
            <w:left w:val="none" w:sz="0" w:space="0" w:color="auto"/>
            <w:bottom w:val="none" w:sz="0" w:space="0" w:color="auto"/>
            <w:right w:val="none" w:sz="0" w:space="0" w:color="auto"/>
          </w:divBdr>
        </w:div>
        <w:div w:id="1585409564">
          <w:marLeft w:val="0"/>
          <w:marRight w:val="0"/>
          <w:marTop w:val="0"/>
          <w:marBottom w:val="0"/>
          <w:divBdr>
            <w:top w:val="none" w:sz="0" w:space="0" w:color="auto"/>
            <w:left w:val="none" w:sz="0" w:space="0" w:color="auto"/>
            <w:bottom w:val="none" w:sz="0" w:space="0" w:color="auto"/>
            <w:right w:val="none" w:sz="0" w:space="0" w:color="auto"/>
          </w:divBdr>
        </w:div>
        <w:div w:id="1508708427">
          <w:marLeft w:val="0"/>
          <w:marRight w:val="0"/>
          <w:marTop w:val="0"/>
          <w:marBottom w:val="0"/>
          <w:divBdr>
            <w:top w:val="none" w:sz="0" w:space="0" w:color="auto"/>
            <w:left w:val="none" w:sz="0" w:space="0" w:color="auto"/>
            <w:bottom w:val="none" w:sz="0" w:space="0" w:color="auto"/>
            <w:right w:val="none" w:sz="0" w:space="0" w:color="auto"/>
          </w:divBdr>
        </w:div>
        <w:div w:id="506746452">
          <w:marLeft w:val="0"/>
          <w:marRight w:val="0"/>
          <w:marTop w:val="0"/>
          <w:marBottom w:val="0"/>
          <w:divBdr>
            <w:top w:val="none" w:sz="0" w:space="0" w:color="auto"/>
            <w:left w:val="none" w:sz="0" w:space="0" w:color="auto"/>
            <w:bottom w:val="none" w:sz="0" w:space="0" w:color="auto"/>
            <w:right w:val="none" w:sz="0" w:space="0" w:color="auto"/>
          </w:divBdr>
        </w:div>
        <w:div w:id="1705982665">
          <w:marLeft w:val="0"/>
          <w:marRight w:val="0"/>
          <w:marTop w:val="0"/>
          <w:marBottom w:val="0"/>
          <w:divBdr>
            <w:top w:val="none" w:sz="0" w:space="0" w:color="auto"/>
            <w:left w:val="none" w:sz="0" w:space="0" w:color="auto"/>
            <w:bottom w:val="none" w:sz="0" w:space="0" w:color="auto"/>
            <w:right w:val="none" w:sz="0" w:space="0" w:color="auto"/>
          </w:divBdr>
        </w:div>
        <w:div w:id="1510605550">
          <w:marLeft w:val="0"/>
          <w:marRight w:val="0"/>
          <w:marTop w:val="0"/>
          <w:marBottom w:val="0"/>
          <w:divBdr>
            <w:top w:val="none" w:sz="0" w:space="0" w:color="auto"/>
            <w:left w:val="none" w:sz="0" w:space="0" w:color="auto"/>
            <w:bottom w:val="none" w:sz="0" w:space="0" w:color="auto"/>
            <w:right w:val="none" w:sz="0" w:space="0" w:color="auto"/>
          </w:divBdr>
        </w:div>
        <w:div w:id="1172329370">
          <w:marLeft w:val="0"/>
          <w:marRight w:val="0"/>
          <w:marTop w:val="0"/>
          <w:marBottom w:val="0"/>
          <w:divBdr>
            <w:top w:val="none" w:sz="0" w:space="0" w:color="auto"/>
            <w:left w:val="none" w:sz="0" w:space="0" w:color="auto"/>
            <w:bottom w:val="none" w:sz="0" w:space="0" w:color="auto"/>
            <w:right w:val="none" w:sz="0" w:space="0" w:color="auto"/>
          </w:divBdr>
          <w:divsChild>
            <w:div w:id="1584533049">
              <w:marLeft w:val="0"/>
              <w:marRight w:val="0"/>
              <w:marTop w:val="0"/>
              <w:marBottom w:val="0"/>
              <w:divBdr>
                <w:top w:val="none" w:sz="0" w:space="0" w:color="auto"/>
                <w:left w:val="none" w:sz="0" w:space="0" w:color="auto"/>
                <w:bottom w:val="none" w:sz="0" w:space="0" w:color="auto"/>
                <w:right w:val="none" w:sz="0" w:space="0" w:color="auto"/>
              </w:divBdr>
            </w:div>
            <w:div w:id="699860416">
              <w:marLeft w:val="0"/>
              <w:marRight w:val="0"/>
              <w:marTop w:val="0"/>
              <w:marBottom w:val="0"/>
              <w:divBdr>
                <w:top w:val="none" w:sz="0" w:space="0" w:color="auto"/>
                <w:left w:val="none" w:sz="0" w:space="0" w:color="auto"/>
                <w:bottom w:val="none" w:sz="0" w:space="0" w:color="auto"/>
                <w:right w:val="none" w:sz="0" w:space="0" w:color="auto"/>
              </w:divBdr>
            </w:div>
            <w:div w:id="2567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4881">
      <w:bodyDiv w:val="1"/>
      <w:marLeft w:val="0"/>
      <w:marRight w:val="0"/>
      <w:marTop w:val="0"/>
      <w:marBottom w:val="0"/>
      <w:divBdr>
        <w:top w:val="none" w:sz="0" w:space="0" w:color="auto"/>
        <w:left w:val="none" w:sz="0" w:space="0" w:color="auto"/>
        <w:bottom w:val="none" w:sz="0" w:space="0" w:color="auto"/>
        <w:right w:val="none" w:sz="0" w:space="0" w:color="auto"/>
      </w:divBdr>
    </w:div>
    <w:div w:id="1464346191">
      <w:bodyDiv w:val="1"/>
      <w:marLeft w:val="0"/>
      <w:marRight w:val="0"/>
      <w:marTop w:val="0"/>
      <w:marBottom w:val="0"/>
      <w:divBdr>
        <w:top w:val="none" w:sz="0" w:space="0" w:color="auto"/>
        <w:left w:val="none" w:sz="0" w:space="0" w:color="auto"/>
        <w:bottom w:val="none" w:sz="0" w:space="0" w:color="auto"/>
        <w:right w:val="none" w:sz="0" w:space="0" w:color="auto"/>
      </w:divBdr>
    </w:div>
    <w:div w:id="1483428482">
      <w:bodyDiv w:val="1"/>
      <w:marLeft w:val="0"/>
      <w:marRight w:val="0"/>
      <w:marTop w:val="0"/>
      <w:marBottom w:val="0"/>
      <w:divBdr>
        <w:top w:val="none" w:sz="0" w:space="0" w:color="auto"/>
        <w:left w:val="none" w:sz="0" w:space="0" w:color="auto"/>
        <w:bottom w:val="none" w:sz="0" w:space="0" w:color="auto"/>
        <w:right w:val="none" w:sz="0" w:space="0" w:color="auto"/>
      </w:divBdr>
    </w:div>
    <w:div w:id="1508984914">
      <w:bodyDiv w:val="1"/>
      <w:marLeft w:val="0"/>
      <w:marRight w:val="0"/>
      <w:marTop w:val="0"/>
      <w:marBottom w:val="0"/>
      <w:divBdr>
        <w:top w:val="none" w:sz="0" w:space="0" w:color="auto"/>
        <w:left w:val="none" w:sz="0" w:space="0" w:color="auto"/>
        <w:bottom w:val="none" w:sz="0" w:space="0" w:color="auto"/>
        <w:right w:val="none" w:sz="0" w:space="0" w:color="auto"/>
      </w:divBdr>
      <w:divsChild>
        <w:div w:id="42337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334571">
              <w:marLeft w:val="0"/>
              <w:marRight w:val="0"/>
              <w:marTop w:val="0"/>
              <w:marBottom w:val="0"/>
              <w:divBdr>
                <w:top w:val="none" w:sz="0" w:space="0" w:color="auto"/>
                <w:left w:val="none" w:sz="0" w:space="0" w:color="auto"/>
                <w:bottom w:val="none" w:sz="0" w:space="0" w:color="auto"/>
                <w:right w:val="none" w:sz="0" w:space="0" w:color="auto"/>
              </w:divBdr>
              <w:divsChild>
                <w:div w:id="16833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194">
      <w:bodyDiv w:val="1"/>
      <w:marLeft w:val="0"/>
      <w:marRight w:val="0"/>
      <w:marTop w:val="0"/>
      <w:marBottom w:val="0"/>
      <w:divBdr>
        <w:top w:val="none" w:sz="0" w:space="0" w:color="auto"/>
        <w:left w:val="none" w:sz="0" w:space="0" w:color="auto"/>
        <w:bottom w:val="none" w:sz="0" w:space="0" w:color="auto"/>
        <w:right w:val="none" w:sz="0" w:space="0" w:color="auto"/>
      </w:divBdr>
    </w:div>
    <w:div w:id="1591085212">
      <w:bodyDiv w:val="1"/>
      <w:marLeft w:val="0"/>
      <w:marRight w:val="0"/>
      <w:marTop w:val="0"/>
      <w:marBottom w:val="0"/>
      <w:divBdr>
        <w:top w:val="none" w:sz="0" w:space="0" w:color="auto"/>
        <w:left w:val="none" w:sz="0" w:space="0" w:color="auto"/>
        <w:bottom w:val="none" w:sz="0" w:space="0" w:color="auto"/>
        <w:right w:val="none" w:sz="0" w:space="0" w:color="auto"/>
      </w:divBdr>
    </w:div>
    <w:div w:id="1591306337">
      <w:bodyDiv w:val="1"/>
      <w:marLeft w:val="0"/>
      <w:marRight w:val="0"/>
      <w:marTop w:val="0"/>
      <w:marBottom w:val="0"/>
      <w:divBdr>
        <w:top w:val="none" w:sz="0" w:space="0" w:color="auto"/>
        <w:left w:val="none" w:sz="0" w:space="0" w:color="auto"/>
        <w:bottom w:val="none" w:sz="0" w:space="0" w:color="auto"/>
        <w:right w:val="none" w:sz="0" w:space="0" w:color="auto"/>
      </w:divBdr>
    </w:div>
    <w:div w:id="1650786709">
      <w:bodyDiv w:val="1"/>
      <w:marLeft w:val="0"/>
      <w:marRight w:val="0"/>
      <w:marTop w:val="0"/>
      <w:marBottom w:val="0"/>
      <w:divBdr>
        <w:top w:val="none" w:sz="0" w:space="0" w:color="auto"/>
        <w:left w:val="none" w:sz="0" w:space="0" w:color="auto"/>
        <w:bottom w:val="none" w:sz="0" w:space="0" w:color="auto"/>
        <w:right w:val="none" w:sz="0" w:space="0" w:color="auto"/>
      </w:divBdr>
    </w:div>
    <w:div w:id="1666012242">
      <w:bodyDiv w:val="1"/>
      <w:marLeft w:val="0"/>
      <w:marRight w:val="0"/>
      <w:marTop w:val="0"/>
      <w:marBottom w:val="0"/>
      <w:divBdr>
        <w:top w:val="none" w:sz="0" w:space="0" w:color="auto"/>
        <w:left w:val="none" w:sz="0" w:space="0" w:color="auto"/>
        <w:bottom w:val="none" w:sz="0" w:space="0" w:color="auto"/>
        <w:right w:val="none" w:sz="0" w:space="0" w:color="auto"/>
      </w:divBdr>
    </w:div>
    <w:div w:id="1674801905">
      <w:bodyDiv w:val="1"/>
      <w:marLeft w:val="0"/>
      <w:marRight w:val="0"/>
      <w:marTop w:val="0"/>
      <w:marBottom w:val="0"/>
      <w:divBdr>
        <w:top w:val="none" w:sz="0" w:space="0" w:color="auto"/>
        <w:left w:val="none" w:sz="0" w:space="0" w:color="auto"/>
        <w:bottom w:val="none" w:sz="0" w:space="0" w:color="auto"/>
        <w:right w:val="none" w:sz="0" w:space="0" w:color="auto"/>
      </w:divBdr>
    </w:div>
    <w:div w:id="1699962065">
      <w:bodyDiv w:val="1"/>
      <w:marLeft w:val="0"/>
      <w:marRight w:val="0"/>
      <w:marTop w:val="0"/>
      <w:marBottom w:val="0"/>
      <w:divBdr>
        <w:top w:val="none" w:sz="0" w:space="0" w:color="auto"/>
        <w:left w:val="none" w:sz="0" w:space="0" w:color="auto"/>
        <w:bottom w:val="none" w:sz="0" w:space="0" w:color="auto"/>
        <w:right w:val="none" w:sz="0" w:space="0" w:color="auto"/>
      </w:divBdr>
    </w:div>
    <w:div w:id="1706709488">
      <w:bodyDiv w:val="1"/>
      <w:marLeft w:val="0"/>
      <w:marRight w:val="0"/>
      <w:marTop w:val="0"/>
      <w:marBottom w:val="0"/>
      <w:divBdr>
        <w:top w:val="none" w:sz="0" w:space="0" w:color="auto"/>
        <w:left w:val="none" w:sz="0" w:space="0" w:color="auto"/>
        <w:bottom w:val="none" w:sz="0" w:space="0" w:color="auto"/>
        <w:right w:val="none" w:sz="0" w:space="0" w:color="auto"/>
      </w:divBdr>
    </w:div>
    <w:div w:id="1756438621">
      <w:bodyDiv w:val="1"/>
      <w:marLeft w:val="0"/>
      <w:marRight w:val="0"/>
      <w:marTop w:val="0"/>
      <w:marBottom w:val="0"/>
      <w:divBdr>
        <w:top w:val="none" w:sz="0" w:space="0" w:color="auto"/>
        <w:left w:val="none" w:sz="0" w:space="0" w:color="auto"/>
        <w:bottom w:val="none" w:sz="0" w:space="0" w:color="auto"/>
        <w:right w:val="none" w:sz="0" w:space="0" w:color="auto"/>
      </w:divBdr>
    </w:div>
    <w:div w:id="1783768337">
      <w:bodyDiv w:val="1"/>
      <w:marLeft w:val="0"/>
      <w:marRight w:val="0"/>
      <w:marTop w:val="0"/>
      <w:marBottom w:val="0"/>
      <w:divBdr>
        <w:top w:val="none" w:sz="0" w:space="0" w:color="auto"/>
        <w:left w:val="none" w:sz="0" w:space="0" w:color="auto"/>
        <w:bottom w:val="none" w:sz="0" w:space="0" w:color="auto"/>
        <w:right w:val="none" w:sz="0" w:space="0" w:color="auto"/>
      </w:divBdr>
    </w:div>
    <w:div w:id="1802113943">
      <w:bodyDiv w:val="1"/>
      <w:marLeft w:val="0"/>
      <w:marRight w:val="0"/>
      <w:marTop w:val="0"/>
      <w:marBottom w:val="0"/>
      <w:divBdr>
        <w:top w:val="none" w:sz="0" w:space="0" w:color="auto"/>
        <w:left w:val="none" w:sz="0" w:space="0" w:color="auto"/>
        <w:bottom w:val="none" w:sz="0" w:space="0" w:color="auto"/>
        <w:right w:val="none" w:sz="0" w:space="0" w:color="auto"/>
      </w:divBdr>
    </w:div>
    <w:div w:id="1845701045">
      <w:bodyDiv w:val="1"/>
      <w:marLeft w:val="0"/>
      <w:marRight w:val="0"/>
      <w:marTop w:val="0"/>
      <w:marBottom w:val="0"/>
      <w:divBdr>
        <w:top w:val="none" w:sz="0" w:space="0" w:color="auto"/>
        <w:left w:val="none" w:sz="0" w:space="0" w:color="auto"/>
        <w:bottom w:val="none" w:sz="0" w:space="0" w:color="auto"/>
        <w:right w:val="none" w:sz="0" w:space="0" w:color="auto"/>
      </w:divBdr>
    </w:div>
    <w:div w:id="1871987318">
      <w:bodyDiv w:val="1"/>
      <w:marLeft w:val="0"/>
      <w:marRight w:val="0"/>
      <w:marTop w:val="0"/>
      <w:marBottom w:val="0"/>
      <w:divBdr>
        <w:top w:val="none" w:sz="0" w:space="0" w:color="auto"/>
        <w:left w:val="none" w:sz="0" w:space="0" w:color="auto"/>
        <w:bottom w:val="none" w:sz="0" w:space="0" w:color="auto"/>
        <w:right w:val="none" w:sz="0" w:space="0" w:color="auto"/>
      </w:divBdr>
    </w:div>
    <w:div w:id="1888375868">
      <w:bodyDiv w:val="1"/>
      <w:marLeft w:val="0"/>
      <w:marRight w:val="0"/>
      <w:marTop w:val="0"/>
      <w:marBottom w:val="0"/>
      <w:divBdr>
        <w:top w:val="none" w:sz="0" w:space="0" w:color="auto"/>
        <w:left w:val="none" w:sz="0" w:space="0" w:color="auto"/>
        <w:bottom w:val="none" w:sz="0" w:space="0" w:color="auto"/>
        <w:right w:val="none" w:sz="0" w:space="0" w:color="auto"/>
      </w:divBdr>
    </w:div>
    <w:div w:id="1891458986">
      <w:bodyDiv w:val="1"/>
      <w:marLeft w:val="0"/>
      <w:marRight w:val="0"/>
      <w:marTop w:val="0"/>
      <w:marBottom w:val="0"/>
      <w:divBdr>
        <w:top w:val="none" w:sz="0" w:space="0" w:color="auto"/>
        <w:left w:val="none" w:sz="0" w:space="0" w:color="auto"/>
        <w:bottom w:val="none" w:sz="0" w:space="0" w:color="auto"/>
        <w:right w:val="none" w:sz="0" w:space="0" w:color="auto"/>
      </w:divBdr>
    </w:div>
    <w:div w:id="1908110280">
      <w:bodyDiv w:val="1"/>
      <w:marLeft w:val="0"/>
      <w:marRight w:val="0"/>
      <w:marTop w:val="0"/>
      <w:marBottom w:val="0"/>
      <w:divBdr>
        <w:top w:val="none" w:sz="0" w:space="0" w:color="auto"/>
        <w:left w:val="none" w:sz="0" w:space="0" w:color="auto"/>
        <w:bottom w:val="none" w:sz="0" w:space="0" w:color="auto"/>
        <w:right w:val="none" w:sz="0" w:space="0" w:color="auto"/>
      </w:divBdr>
      <w:divsChild>
        <w:div w:id="152527745">
          <w:marLeft w:val="0"/>
          <w:marRight w:val="0"/>
          <w:marTop w:val="0"/>
          <w:marBottom w:val="0"/>
          <w:divBdr>
            <w:top w:val="none" w:sz="0" w:space="0" w:color="auto"/>
            <w:left w:val="none" w:sz="0" w:space="0" w:color="auto"/>
            <w:bottom w:val="none" w:sz="0" w:space="0" w:color="auto"/>
            <w:right w:val="none" w:sz="0" w:space="0" w:color="auto"/>
          </w:divBdr>
          <w:divsChild>
            <w:div w:id="1622422782">
              <w:marLeft w:val="0"/>
              <w:marRight w:val="0"/>
              <w:marTop w:val="0"/>
              <w:marBottom w:val="0"/>
              <w:divBdr>
                <w:top w:val="none" w:sz="0" w:space="0" w:color="auto"/>
                <w:left w:val="none" w:sz="0" w:space="0" w:color="auto"/>
                <w:bottom w:val="none" w:sz="0" w:space="0" w:color="auto"/>
                <w:right w:val="none" w:sz="0" w:space="0" w:color="auto"/>
              </w:divBdr>
              <w:divsChild>
                <w:div w:id="1841697235">
                  <w:marLeft w:val="0"/>
                  <w:marRight w:val="0"/>
                  <w:marTop w:val="0"/>
                  <w:marBottom w:val="0"/>
                  <w:divBdr>
                    <w:top w:val="none" w:sz="0" w:space="0" w:color="auto"/>
                    <w:left w:val="none" w:sz="0" w:space="0" w:color="auto"/>
                    <w:bottom w:val="none" w:sz="0" w:space="0" w:color="auto"/>
                    <w:right w:val="none" w:sz="0" w:space="0" w:color="auto"/>
                  </w:divBdr>
                  <w:divsChild>
                    <w:div w:id="12624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06506">
      <w:bodyDiv w:val="1"/>
      <w:marLeft w:val="0"/>
      <w:marRight w:val="0"/>
      <w:marTop w:val="0"/>
      <w:marBottom w:val="0"/>
      <w:divBdr>
        <w:top w:val="none" w:sz="0" w:space="0" w:color="auto"/>
        <w:left w:val="none" w:sz="0" w:space="0" w:color="auto"/>
        <w:bottom w:val="none" w:sz="0" w:space="0" w:color="auto"/>
        <w:right w:val="none" w:sz="0" w:space="0" w:color="auto"/>
      </w:divBdr>
    </w:div>
    <w:div w:id="2004621277">
      <w:bodyDiv w:val="1"/>
      <w:marLeft w:val="0"/>
      <w:marRight w:val="0"/>
      <w:marTop w:val="0"/>
      <w:marBottom w:val="0"/>
      <w:divBdr>
        <w:top w:val="none" w:sz="0" w:space="0" w:color="auto"/>
        <w:left w:val="none" w:sz="0" w:space="0" w:color="auto"/>
        <w:bottom w:val="none" w:sz="0" w:space="0" w:color="auto"/>
        <w:right w:val="none" w:sz="0" w:space="0" w:color="auto"/>
      </w:divBdr>
    </w:div>
    <w:div w:id="2059743459">
      <w:bodyDiv w:val="1"/>
      <w:marLeft w:val="0"/>
      <w:marRight w:val="0"/>
      <w:marTop w:val="0"/>
      <w:marBottom w:val="0"/>
      <w:divBdr>
        <w:top w:val="none" w:sz="0" w:space="0" w:color="auto"/>
        <w:left w:val="none" w:sz="0" w:space="0" w:color="auto"/>
        <w:bottom w:val="none" w:sz="0" w:space="0" w:color="auto"/>
        <w:right w:val="none" w:sz="0" w:space="0" w:color="auto"/>
      </w:divBdr>
    </w:div>
    <w:div w:id="2066365986">
      <w:bodyDiv w:val="1"/>
      <w:marLeft w:val="0"/>
      <w:marRight w:val="0"/>
      <w:marTop w:val="0"/>
      <w:marBottom w:val="0"/>
      <w:divBdr>
        <w:top w:val="none" w:sz="0" w:space="0" w:color="auto"/>
        <w:left w:val="none" w:sz="0" w:space="0" w:color="auto"/>
        <w:bottom w:val="none" w:sz="0" w:space="0" w:color="auto"/>
        <w:right w:val="none" w:sz="0" w:space="0" w:color="auto"/>
      </w:divBdr>
    </w:div>
    <w:div w:id="2108303360">
      <w:bodyDiv w:val="1"/>
      <w:marLeft w:val="0"/>
      <w:marRight w:val="0"/>
      <w:marTop w:val="0"/>
      <w:marBottom w:val="0"/>
      <w:divBdr>
        <w:top w:val="none" w:sz="0" w:space="0" w:color="auto"/>
        <w:left w:val="none" w:sz="0" w:space="0" w:color="auto"/>
        <w:bottom w:val="none" w:sz="0" w:space="0" w:color="auto"/>
        <w:right w:val="none" w:sz="0" w:space="0" w:color="auto"/>
      </w:divBdr>
    </w:div>
    <w:div w:id="2108620944">
      <w:bodyDiv w:val="1"/>
      <w:marLeft w:val="0"/>
      <w:marRight w:val="0"/>
      <w:marTop w:val="0"/>
      <w:marBottom w:val="0"/>
      <w:divBdr>
        <w:top w:val="none" w:sz="0" w:space="0" w:color="auto"/>
        <w:left w:val="none" w:sz="0" w:space="0" w:color="auto"/>
        <w:bottom w:val="none" w:sz="0" w:space="0" w:color="auto"/>
        <w:right w:val="none" w:sz="0" w:space="0" w:color="auto"/>
      </w:divBdr>
      <w:divsChild>
        <w:div w:id="1779837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jpeg"/><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doi.org/10.1002/jaba.645" TargetMode="External"/><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yperlink" Target="https://doi.org/10.1002/9781119171492.wecad072"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52</Pages>
  <Words>15374</Words>
  <Characters>87636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2020-03-30T01:44:00Z</dcterms:created>
  <dcterms:modified xsi:type="dcterms:W3CDTF">2020-03-30T20:56:00Z</dcterms:modified>
</cp:coreProperties>
</file>