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C04" w:rsidRDefault="00004C04" w:rsidP="00004C04">
      <w:pPr>
        <w:pStyle w:val="Default"/>
        <w:rPr>
          <w:sz w:val="23"/>
          <w:szCs w:val="23"/>
        </w:rPr>
      </w:pPr>
      <w:r>
        <w:rPr>
          <w:i/>
          <w:iCs/>
          <w:sz w:val="23"/>
          <w:szCs w:val="23"/>
        </w:rPr>
        <w:t xml:space="preserve">NOTE: Below is a letter to the editor of the Miami Herald from a former employee of the Miami-Dade Transit Department which illustrates one approach to “responsiveness.” In this case, an agency director was known for being “responsive” to commissioners. In what sense is </w:t>
      </w:r>
      <w:proofErr w:type="gramStart"/>
      <w:r>
        <w:rPr>
          <w:i/>
          <w:iCs/>
          <w:sz w:val="23"/>
          <w:szCs w:val="23"/>
        </w:rPr>
        <w:t>this a</w:t>
      </w:r>
      <w:proofErr w:type="gramEnd"/>
      <w:r>
        <w:rPr>
          <w:i/>
          <w:iCs/>
          <w:sz w:val="23"/>
          <w:szCs w:val="23"/>
        </w:rPr>
        <w:t xml:space="preserve"> good thing? What are the problems with it? Note as well that it is apparently commonplace for commissioners to speak directly to department heads even though this is prohibited by the county charter (see the excerpt below). Can you imagine why the charter would include such a provision? Does this make the charter “undemocratic”? How would </w:t>
      </w:r>
      <w:proofErr w:type="spellStart"/>
      <w:r>
        <w:rPr>
          <w:i/>
          <w:iCs/>
          <w:sz w:val="23"/>
          <w:szCs w:val="23"/>
        </w:rPr>
        <w:t>Plunkitt</w:t>
      </w:r>
      <w:proofErr w:type="spellEnd"/>
      <w:r>
        <w:rPr>
          <w:i/>
          <w:iCs/>
          <w:sz w:val="23"/>
          <w:szCs w:val="23"/>
        </w:rPr>
        <w:t xml:space="preserve"> react to such a restriction? </w:t>
      </w:r>
    </w:p>
    <w:p w:rsidR="00004C04" w:rsidRDefault="00004C04" w:rsidP="00004C04">
      <w:pPr>
        <w:pStyle w:val="Default"/>
        <w:rPr>
          <w:sz w:val="23"/>
          <w:szCs w:val="23"/>
        </w:rPr>
      </w:pPr>
      <w:r>
        <w:rPr>
          <w:b/>
          <w:bCs/>
          <w:sz w:val="48"/>
          <w:szCs w:val="48"/>
        </w:rPr>
        <w:t xml:space="preserve">Transit bows to politics </w:t>
      </w:r>
      <w:r>
        <w:rPr>
          <w:b/>
          <w:bCs/>
          <w:sz w:val="23"/>
          <w:szCs w:val="23"/>
        </w:rPr>
        <w:t>(</w:t>
      </w:r>
      <w:r>
        <w:rPr>
          <w:b/>
          <w:bCs/>
          <w:i/>
          <w:iCs/>
          <w:sz w:val="23"/>
          <w:szCs w:val="23"/>
        </w:rPr>
        <w:t>Miami Herald</w:t>
      </w:r>
      <w:r>
        <w:rPr>
          <w:b/>
          <w:bCs/>
          <w:sz w:val="23"/>
          <w:szCs w:val="23"/>
        </w:rPr>
        <w:t xml:space="preserve">, March 31, 2007) </w:t>
      </w:r>
    </w:p>
    <w:p w:rsidR="00004C04" w:rsidRDefault="00004C04" w:rsidP="00004C04">
      <w:pPr>
        <w:pStyle w:val="Default"/>
        <w:rPr>
          <w:sz w:val="23"/>
          <w:szCs w:val="23"/>
        </w:rPr>
      </w:pPr>
      <w:r>
        <w:rPr>
          <w:sz w:val="23"/>
          <w:szCs w:val="23"/>
        </w:rPr>
        <w:t xml:space="preserve">Last week's ''name-clearing hearing'' for former Miami-Dade Transit Director Roosevelt Bradley was interesting. Commissioner </w:t>
      </w:r>
      <w:proofErr w:type="spellStart"/>
      <w:r>
        <w:rPr>
          <w:sz w:val="23"/>
          <w:szCs w:val="23"/>
        </w:rPr>
        <w:t>Natacha</w:t>
      </w:r>
      <w:proofErr w:type="spellEnd"/>
      <w:r>
        <w:rPr>
          <w:sz w:val="23"/>
          <w:szCs w:val="23"/>
        </w:rPr>
        <w:t xml:space="preserve"> </w:t>
      </w:r>
      <w:proofErr w:type="spellStart"/>
      <w:r>
        <w:rPr>
          <w:sz w:val="23"/>
          <w:szCs w:val="23"/>
        </w:rPr>
        <w:t>Seijas</w:t>
      </w:r>
      <w:proofErr w:type="spellEnd"/>
      <w:r>
        <w:rPr>
          <w:sz w:val="23"/>
          <w:szCs w:val="23"/>
        </w:rPr>
        <w:t xml:space="preserve"> unwittingly pointed out one of the problems with his management style. With tears in her eyes, </w:t>
      </w:r>
      <w:proofErr w:type="spellStart"/>
      <w:r>
        <w:rPr>
          <w:sz w:val="23"/>
          <w:szCs w:val="23"/>
        </w:rPr>
        <w:t>Seijas</w:t>
      </w:r>
      <w:proofErr w:type="spellEnd"/>
      <w:r>
        <w:rPr>
          <w:sz w:val="23"/>
          <w:szCs w:val="23"/>
        </w:rPr>
        <w:t xml:space="preserve"> said that she could pick up the phone and ask Bradley to move a bus stop or add new bus service, and it would be done. As a retired manager with the transit agency, I can attest to this. Unfortunately, when any commissioners made requests, Bradley required staff to drop everything else and respond ''positively,'' no matter the cost in resources or disruption to scheduled work.  Despite little demand for more bus service, an entirely new route was added at the request of one commissioner. The cost of this route was $1,080 a day. The route was used by fewer than 50 passengers a day. Instead of canceling the route and using the bus and financial resources where needed, staff was told to extend the route. This is just one of many examples.  To spend taxpayers' hard-earned dollars so frivolously to curry political favor with commissioners is irresponsible, unethical and selfish. </w:t>
      </w:r>
    </w:p>
    <w:p w:rsidR="00004C04" w:rsidRDefault="00004C04" w:rsidP="00004C04">
      <w:pPr>
        <w:pStyle w:val="Default"/>
        <w:rPr>
          <w:sz w:val="23"/>
          <w:szCs w:val="23"/>
        </w:rPr>
      </w:pPr>
      <w:r>
        <w:rPr>
          <w:b/>
          <w:bCs/>
          <w:sz w:val="23"/>
          <w:szCs w:val="23"/>
        </w:rPr>
        <w:t xml:space="preserve">SUZIE LAPLANT, </w:t>
      </w:r>
      <w:r>
        <w:rPr>
          <w:sz w:val="23"/>
          <w:szCs w:val="23"/>
        </w:rPr>
        <w:t xml:space="preserve">Austin, Texas </w:t>
      </w:r>
    </w:p>
    <w:p w:rsidR="00004C04" w:rsidRDefault="00004C04" w:rsidP="00004C04">
      <w:pPr>
        <w:pStyle w:val="Default"/>
        <w:rPr>
          <w:sz w:val="23"/>
          <w:szCs w:val="23"/>
        </w:rPr>
      </w:pPr>
    </w:p>
    <w:p w:rsidR="00004C04" w:rsidRDefault="00004C04" w:rsidP="00004C04">
      <w:pPr>
        <w:pStyle w:val="Default"/>
        <w:rPr>
          <w:sz w:val="23"/>
          <w:szCs w:val="23"/>
        </w:rPr>
      </w:pPr>
      <w:r>
        <w:rPr>
          <w:sz w:val="23"/>
          <w:szCs w:val="23"/>
        </w:rPr>
        <w:t>Miami-Dade County Charter, Article 4, SECTION 4.04.</w:t>
      </w:r>
    </w:p>
    <w:p w:rsidR="00004C04" w:rsidRDefault="00004C04" w:rsidP="00004C04">
      <w:pPr>
        <w:pStyle w:val="Default"/>
        <w:rPr>
          <w:sz w:val="23"/>
          <w:szCs w:val="23"/>
        </w:rPr>
      </w:pPr>
      <w:proofErr w:type="gramStart"/>
      <w:r>
        <w:rPr>
          <w:sz w:val="23"/>
          <w:szCs w:val="23"/>
        </w:rPr>
        <w:t>RESTRICTION ON THE COMMISSION MEMBERS.</w:t>
      </w:r>
      <w:proofErr w:type="gramEnd"/>
      <w:r>
        <w:rPr>
          <w:sz w:val="23"/>
          <w:szCs w:val="23"/>
        </w:rPr>
        <w:t xml:space="preserve"> </w:t>
      </w:r>
    </w:p>
    <w:p w:rsidR="002B50BB" w:rsidRDefault="00004C04" w:rsidP="00004C04">
      <w:pPr>
        <w:pStyle w:val="Default"/>
        <w:numPr>
          <w:ilvl w:val="0"/>
          <w:numId w:val="3"/>
        </w:numPr>
        <w:rPr>
          <w:sz w:val="23"/>
          <w:szCs w:val="23"/>
        </w:rPr>
      </w:pPr>
      <w:r w:rsidRPr="00004C04">
        <w:rPr>
          <w:sz w:val="23"/>
          <w:szCs w:val="23"/>
        </w:rPr>
        <w:t xml:space="preserve">No Commissioner shall direct or request the appointment of any person to, or his or her removal from, office by any subordinate of the Mayor, or take part in the appointment or removal of officers and employees in the administrative services of the County, nor shall any subordinate of the Mayor accede to such direction or request. B. </w:t>
      </w:r>
      <w:r w:rsidRPr="00004C04">
        <w:rPr>
          <w:i/>
          <w:sz w:val="23"/>
          <w:szCs w:val="23"/>
        </w:rPr>
        <w:t xml:space="preserve">Except for the purpose of transmitting constituent inquiries to the administrative services and other inquiry, as provided in Section 1.01A(20), the Commissioners shall deal with the administrative service solely through the County Mayor or his or her designee and no Commissioner shall give orders to any subordinates of the Mayor, either publicly or privately. </w:t>
      </w:r>
      <w:r>
        <w:rPr>
          <w:sz w:val="23"/>
          <w:szCs w:val="23"/>
        </w:rPr>
        <w:t xml:space="preserve"> C. </w:t>
      </w:r>
      <w:r w:rsidRPr="00004C04">
        <w:rPr>
          <w:sz w:val="23"/>
          <w:szCs w:val="23"/>
        </w:rPr>
        <w:t>No County employee or official, other than the County Mayor or his or her designee, shall respond to or undertake any action to comply with any request by any Commissioner which violates the provisions of the preceding paragraph. The County Mayor shall not knowingly allow any Commissioner to deal with the administrative services in violation of the provisions of this section.</w:t>
      </w:r>
    </w:p>
    <w:p w:rsidR="00004C04" w:rsidRDefault="00004C04" w:rsidP="00004C04">
      <w:pPr>
        <w:pStyle w:val="Default"/>
        <w:rPr>
          <w:sz w:val="23"/>
          <w:szCs w:val="23"/>
        </w:rPr>
      </w:pPr>
    </w:p>
    <w:p w:rsidR="00004C04" w:rsidRDefault="00004C04" w:rsidP="00004C04">
      <w:pPr>
        <w:pStyle w:val="Default"/>
        <w:rPr>
          <w:sz w:val="23"/>
          <w:szCs w:val="23"/>
        </w:rPr>
      </w:pPr>
      <w:r>
        <w:rPr>
          <w:sz w:val="23"/>
          <w:szCs w:val="23"/>
        </w:rPr>
        <w:t>Miami-Dade County Charter, Article 4, SECTION 4.04. [Amended through November 2, 2010]</w:t>
      </w:r>
    </w:p>
    <w:p w:rsidR="00004C04" w:rsidRDefault="00004C04" w:rsidP="00004C04">
      <w:pPr>
        <w:pStyle w:val="Default"/>
        <w:rPr>
          <w:sz w:val="23"/>
          <w:szCs w:val="23"/>
        </w:rPr>
      </w:pPr>
      <w:proofErr w:type="gramStart"/>
      <w:r>
        <w:rPr>
          <w:sz w:val="23"/>
          <w:szCs w:val="23"/>
        </w:rPr>
        <w:t>RESTRICTION ON THE COMMISSION MEMBERS.</w:t>
      </w:r>
      <w:proofErr w:type="gramEnd"/>
      <w:r>
        <w:rPr>
          <w:sz w:val="23"/>
          <w:szCs w:val="23"/>
        </w:rPr>
        <w:t xml:space="preserve"> </w:t>
      </w:r>
    </w:p>
    <w:p w:rsidR="00004C04" w:rsidRPr="00004C04" w:rsidRDefault="00004C04" w:rsidP="00004C04">
      <w:pPr>
        <w:autoSpaceDE w:val="0"/>
        <w:autoSpaceDN w:val="0"/>
        <w:adjustRightInd w:val="0"/>
        <w:spacing w:after="0" w:line="240" w:lineRule="auto"/>
        <w:jc w:val="both"/>
        <w:rPr>
          <w:rFonts w:ascii="Times New Roman" w:hAnsi="Times New Roman" w:cs="Times New Roman"/>
          <w:color w:val="000000"/>
          <w:sz w:val="20"/>
          <w:szCs w:val="20"/>
        </w:rPr>
      </w:pPr>
      <w:proofErr w:type="gramStart"/>
      <w:r w:rsidRPr="00004C04">
        <w:rPr>
          <w:rFonts w:ascii="Times New Roman" w:hAnsi="Times New Roman" w:cs="Times New Roman"/>
          <w:color w:val="000000"/>
          <w:sz w:val="20"/>
          <w:szCs w:val="20"/>
        </w:rPr>
        <w:t>SECTION 4.04.</w:t>
      </w:r>
      <w:proofErr w:type="gramEnd"/>
      <w:r w:rsidRPr="00004C04">
        <w:rPr>
          <w:rFonts w:ascii="Times New Roman" w:hAnsi="Times New Roman" w:cs="Times New Roman"/>
          <w:color w:val="000000"/>
          <w:sz w:val="20"/>
          <w:szCs w:val="20"/>
        </w:rPr>
        <w:t xml:space="preserve"> </w:t>
      </w:r>
      <w:proofErr w:type="gramStart"/>
      <w:r w:rsidRPr="00004C04">
        <w:rPr>
          <w:rFonts w:ascii="Times New Roman" w:hAnsi="Times New Roman" w:cs="Times New Roman"/>
          <w:b/>
          <w:bCs/>
          <w:color w:val="000000"/>
          <w:sz w:val="20"/>
          <w:szCs w:val="20"/>
        </w:rPr>
        <w:t>RESTRICTION ON THE COMMISSION MEMBERS</w:t>
      </w:r>
      <w:r w:rsidRPr="00004C04">
        <w:rPr>
          <w:rFonts w:ascii="Times New Roman" w:hAnsi="Times New Roman" w:cs="Times New Roman"/>
          <w:color w:val="000000"/>
          <w:sz w:val="20"/>
          <w:szCs w:val="20"/>
        </w:rPr>
        <w:t>.</w:t>
      </w:r>
      <w:proofErr w:type="gramEnd"/>
      <w:r w:rsidRPr="00004C04">
        <w:rPr>
          <w:rFonts w:ascii="Times New Roman" w:hAnsi="Times New Roman" w:cs="Times New Roman"/>
          <w:color w:val="000000"/>
          <w:sz w:val="20"/>
          <w:szCs w:val="20"/>
        </w:rPr>
        <w:t xml:space="preserve"> </w:t>
      </w:r>
    </w:p>
    <w:p w:rsidR="00004C04" w:rsidRPr="00004C04" w:rsidRDefault="00004C04" w:rsidP="00004C04">
      <w:pPr>
        <w:autoSpaceDE w:val="0"/>
        <w:autoSpaceDN w:val="0"/>
        <w:adjustRightInd w:val="0"/>
        <w:spacing w:after="0" w:line="240" w:lineRule="auto"/>
        <w:jc w:val="both"/>
        <w:rPr>
          <w:rFonts w:ascii="Times New Roman" w:hAnsi="Times New Roman" w:cs="Times New Roman"/>
          <w:i/>
        </w:rPr>
      </w:pPr>
      <w:r w:rsidRPr="00004C04">
        <w:rPr>
          <w:rFonts w:ascii="Times New Roman" w:hAnsi="Times New Roman" w:cs="Times New Roman"/>
          <w:color w:val="000000"/>
          <w:sz w:val="20"/>
          <w:szCs w:val="20"/>
        </w:rPr>
        <w:t>B</w:t>
      </w:r>
      <w:r w:rsidRPr="00004C04">
        <w:rPr>
          <w:rFonts w:ascii="Times New Roman" w:hAnsi="Times New Roman" w:cs="Times New Roman"/>
          <w:i/>
          <w:color w:val="000000"/>
          <w:sz w:val="20"/>
          <w:szCs w:val="20"/>
        </w:rPr>
        <w:t xml:space="preserve">. Except where otherwise prohibited by Ordinance, Commissioners shall be permitted to communicate and make inquiries of the administrative services for the purpose of transmitting constituent inquiries or assisting Commissioners in the exercise of their powers as set forth in Section 1.01A. </w:t>
      </w:r>
      <w:proofErr w:type="gramStart"/>
      <w:r w:rsidRPr="00004C04">
        <w:rPr>
          <w:rFonts w:ascii="Times New Roman" w:hAnsi="Times New Roman" w:cs="Times New Roman"/>
          <w:i/>
          <w:color w:val="000000"/>
          <w:sz w:val="20"/>
          <w:szCs w:val="20"/>
        </w:rPr>
        <w:t>Except as provided elsewhere in this Charter, Commissioners shall not be permitted to give orders, either publicly or privately, to any subordinate of the Mayor.</w:t>
      </w:r>
      <w:proofErr w:type="gramEnd"/>
    </w:p>
    <w:sectPr w:rsidR="00004C04" w:rsidRPr="00004C04" w:rsidSect="002B50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B677C2"/>
    <w:multiLevelType w:val="hybridMultilevel"/>
    <w:tmpl w:val="E68075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66102F"/>
    <w:multiLevelType w:val="hybridMultilevel"/>
    <w:tmpl w:val="587CE1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E22A58"/>
    <w:multiLevelType w:val="hybridMultilevel"/>
    <w:tmpl w:val="0D76E0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proofState w:spelling="clean" w:grammar="clean"/>
  <w:defaultTabStop w:val="720"/>
  <w:characterSpacingControl w:val="doNotCompress"/>
  <w:compat/>
  <w:rsids>
    <w:rsidRoot w:val="00004C04"/>
    <w:rsid w:val="00004C04"/>
    <w:rsid w:val="000A1EC7"/>
    <w:rsid w:val="002B50BB"/>
    <w:rsid w:val="00A868AF"/>
    <w:rsid w:val="00DC24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0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C0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550</Words>
  <Characters>3137</Characters>
  <Application>Microsoft Office Word</Application>
  <DocSecurity>0</DocSecurity>
  <Lines>26</Lines>
  <Paragraphs>7</Paragraphs>
  <ScaleCrop>false</ScaleCrop>
  <Company/>
  <LinksUpToDate>false</LinksUpToDate>
  <CharactersWithSpaces>3680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Revell</dc:creator>
  <cp:lastModifiedBy>Revell</cp:lastModifiedBy>
  <cp:revision>1</cp:revision>
  <dcterms:created xsi:type="dcterms:W3CDTF">2011-05-16T20:18:00Z</dcterms:created>
  <dcterms:modified xsi:type="dcterms:W3CDTF">2011-05-16T20:24:00Z</dcterms:modified>
</cp:coreProperties>
</file>